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99A27" w14:textId="77777777" w:rsidR="00C31B90" w:rsidRPr="00741AF1" w:rsidRDefault="00C31B90" w:rsidP="00C31B90">
      <w:pPr>
        <w:jc w:val="center"/>
        <w:rPr>
          <w:sz w:val="22"/>
          <w:szCs w:val="22"/>
        </w:rPr>
      </w:pPr>
      <w:r w:rsidRPr="00741AF1">
        <w:rPr>
          <w:sz w:val="22"/>
          <w:szCs w:val="22"/>
        </w:rPr>
        <w:t>Cover page</w:t>
      </w:r>
    </w:p>
    <w:p w14:paraId="52EBC619" w14:textId="77777777" w:rsidR="00C31B90" w:rsidRPr="00741AF1" w:rsidRDefault="00C31B90" w:rsidP="00C31B90">
      <w:pPr>
        <w:jc w:val="center"/>
        <w:rPr>
          <w:sz w:val="22"/>
          <w:szCs w:val="22"/>
        </w:rPr>
      </w:pPr>
      <w:r w:rsidRPr="00741AF1">
        <w:rPr>
          <w:sz w:val="22"/>
          <w:szCs w:val="22"/>
        </w:rPr>
        <w:t>for</w:t>
      </w:r>
    </w:p>
    <w:p w14:paraId="3A1B97B5" w14:textId="2075435C" w:rsidR="00C31B90" w:rsidRPr="00741AF1" w:rsidRDefault="00C31B90" w:rsidP="00C31B90">
      <w:pPr>
        <w:jc w:val="center"/>
        <w:rPr>
          <w:color w:val="0070C0"/>
          <w:sz w:val="22"/>
          <w:szCs w:val="22"/>
        </w:rPr>
      </w:pPr>
      <w:r w:rsidRPr="00741AF1">
        <w:rPr>
          <w:sz w:val="22"/>
          <w:szCs w:val="22"/>
        </w:rPr>
        <w:t>Lab Report Number</w:t>
      </w:r>
      <w:r w:rsidRPr="00741AF1">
        <w:rPr>
          <w:color w:val="0070C0"/>
          <w:sz w:val="22"/>
          <w:szCs w:val="22"/>
        </w:rPr>
        <w:t xml:space="preserve"> </w:t>
      </w:r>
      <w:r w:rsidR="00574AC1">
        <w:rPr>
          <w:color w:val="0070C0"/>
          <w:sz w:val="22"/>
          <w:szCs w:val="22"/>
        </w:rPr>
        <w:t>3</w:t>
      </w:r>
    </w:p>
    <w:p w14:paraId="4F97C070" w14:textId="77777777" w:rsidR="00C31B90" w:rsidRPr="00741AF1" w:rsidRDefault="00C31B90" w:rsidP="00C31B90">
      <w:pPr>
        <w:rPr>
          <w:sz w:val="22"/>
          <w:szCs w:val="22"/>
        </w:rPr>
      </w:pPr>
    </w:p>
    <w:p w14:paraId="0BBE5FAF" w14:textId="77777777" w:rsidR="00C31B90" w:rsidRPr="00741AF1" w:rsidRDefault="00C31B90" w:rsidP="00C31B90">
      <w:pPr>
        <w:rPr>
          <w:sz w:val="22"/>
          <w:szCs w:val="22"/>
        </w:rPr>
      </w:pPr>
    </w:p>
    <w:p w14:paraId="21696BA2" w14:textId="77777777" w:rsidR="00C31B90" w:rsidRPr="00741AF1" w:rsidRDefault="00C31B90" w:rsidP="00C31B90">
      <w:pPr>
        <w:spacing w:line="480" w:lineRule="auto"/>
        <w:rPr>
          <w:sz w:val="22"/>
          <w:szCs w:val="22"/>
        </w:rPr>
      </w:pPr>
    </w:p>
    <w:p w14:paraId="6452DC06" w14:textId="77777777" w:rsidR="00C31B90" w:rsidRPr="00741AF1" w:rsidRDefault="00C31B90" w:rsidP="00C31B90">
      <w:pPr>
        <w:spacing w:line="480" w:lineRule="auto"/>
        <w:rPr>
          <w:sz w:val="22"/>
          <w:szCs w:val="22"/>
        </w:rPr>
      </w:pPr>
      <w:r w:rsidRPr="00741AF1">
        <w:rPr>
          <w:sz w:val="22"/>
          <w:szCs w:val="22"/>
        </w:rPr>
        <w:t>I,</w:t>
      </w:r>
      <w:r w:rsidRPr="00741AF1">
        <w:rPr>
          <w:color w:val="0070C0"/>
          <w:sz w:val="22"/>
          <w:szCs w:val="22"/>
        </w:rPr>
        <w:t xml:space="preserve"> Kairong Lin </w:t>
      </w:r>
      <w:r w:rsidRPr="00741AF1">
        <w:rPr>
          <w:sz w:val="22"/>
          <w:szCs w:val="22"/>
        </w:rPr>
        <w:t xml:space="preserve">certify that I have done the following prior to submitting this lab report. If any of the following is falsely stated, I agree that I will get an “F” </w:t>
      </w:r>
      <w:r>
        <w:rPr>
          <w:sz w:val="22"/>
          <w:szCs w:val="22"/>
        </w:rPr>
        <w:t>for</w:t>
      </w:r>
      <w:r w:rsidRPr="00741AF1">
        <w:rPr>
          <w:sz w:val="22"/>
          <w:szCs w:val="22"/>
        </w:rPr>
        <w:t xml:space="preserve"> this course. I certify that typing my name in the above field constitutes an electronic signature.</w:t>
      </w:r>
    </w:p>
    <w:p w14:paraId="59CFB888" w14:textId="77777777" w:rsidR="00C31B90" w:rsidRPr="00741AF1" w:rsidRDefault="00C31B90" w:rsidP="00C31B90">
      <w:pPr>
        <w:spacing w:line="480" w:lineRule="auto"/>
        <w:rPr>
          <w:sz w:val="22"/>
          <w:szCs w:val="22"/>
        </w:rPr>
      </w:pPr>
    </w:p>
    <w:p w14:paraId="10E717E5" w14:textId="77777777" w:rsidR="00C31B90" w:rsidRPr="00741AF1" w:rsidRDefault="00C31B90" w:rsidP="00C31B90">
      <w:pPr>
        <w:tabs>
          <w:tab w:val="left" w:pos="360"/>
        </w:tabs>
        <w:spacing w:line="480" w:lineRule="auto"/>
        <w:rPr>
          <w:sz w:val="22"/>
          <w:szCs w:val="22"/>
        </w:rPr>
      </w:pPr>
      <w:r w:rsidRPr="004A5D75">
        <w:rPr>
          <w:rFonts w:ascii="Webdings" w:hAnsi="Webdings"/>
          <w:color w:val="0070C0"/>
          <w:sz w:val="32"/>
        </w:rPr>
        <w:t></w:t>
      </w:r>
      <w:r w:rsidRPr="00741AF1">
        <w:rPr>
          <w:sz w:val="22"/>
          <w:szCs w:val="22"/>
        </w:rPr>
        <w:t xml:space="preserve">I have written multiple drafts of this lab report, improving each one after critically </w:t>
      </w:r>
    </w:p>
    <w:p w14:paraId="0C8C618B" w14:textId="77777777" w:rsidR="00C31B90" w:rsidRPr="00741AF1" w:rsidRDefault="00C31B90" w:rsidP="00C31B90">
      <w:pPr>
        <w:tabs>
          <w:tab w:val="left" w:pos="360"/>
        </w:tabs>
        <w:spacing w:line="480" w:lineRule="auto"/>
        <w:rPr>
          <w:sz w:val="22"/>
          <w:szCs w:val="22"/>
        </w:rPr>
      </w:pPr>
      <w:r w:rsidRPr="00741AF1">
        <w:rPr>
          <w:sz w:val="22"/>
          <w:szCs w:val="22"/>
        </w:rPr>
        <w:tab/>
        <w:t>thinking about it</w:t>
      </w:r>
    </w:p>
    <w:p w14:paraId="0086D190" w14:textId="77777777" w:rsidR="00C31B90" w:rsidRPr="00741AF1" w:rsidRDefault="00C31B90" w:rsidP="00C31B90">
      <w:pPr>
        <w:tabs>
          <w:tab w:val="left" w:pos="360"/>
        </w:tabs>
        <w:spacing w:line="480" w:lineRule="auto"/>
        <w:ind w:left="360" w:hanging="360"/>
        <w:rPr>
          <w:sz w:val="22"/>
          <w:szCs w:val="22"/>
        </w:rPr>
      </w:pPr>
      <w:r w:rsidRPr="004A5D75">
        <w:rPr>
          <w:rFonts w:ascii="Webdings" w:hAnsi="Webdings"/>
          <w:color w:val="0070C0"/>
          <w:sz w:val="32"/>
        </w:rPr>
        <w:t></w:t>
      </w:r>
      <w:r w:rsidRPr="00741AF1">
        <w:rPr>
          <w:sz w:val="22"/>
          <w:szCs w:val="22"/>
        </w:rPr>
        <w:t>I have carefully checked the spelling and grammar.</w:t>
      </w:r>
    </w:p>
    <w:p w14:paraId="4F224067" w14:textId="77777777" w:rsidR="00C31B90" w:rsidRPr="00741AF1" w:rsidRDefault="00C31B90" w:rsidP="00C31B90">
      <w:pPr>
        <w:tabs>
          <w:tab w:val="left" w:pos="360"/>
        </w:tabs>
        <w:spacing w:line="480" w:lineRule="auto"/>
        <w:ind w:left="360" w:hanging="360"/>
        <w:rPr>
          <w:rFonts w:eastAsia="Times New Roman"/>
          <w:sz w:val="22"/>
          <w:szCs w:val="22"/>
        </w:rPr>
      </w:pPr>
      <w:r w:rsidRPr="004A5D75">
        <w:rPr>
          <w:rFonts w:ascii="Webdings" w:hAnsi="Webdings"/>
          <w:color w:val="0070C0"/>
          <w:sz w:val="32"/>
        </w:rPr>
        <w:t></w:t>
      </w:r>
      <w:r w:rsidRPr="00741AF1">
        <w:rPr>
          <w:sz w:val="22"/>
          <w:szCs w:val="22"/>
        </w:rPr>
        <w:t>I have not plagiarized any part of this report, and have cited references where appropriate.</w:t>
      </w:r>
    </w:p>
    <w:p w14:paraId="700D8702" w14:textId="77777777" w:rsidR="00C31B90" w:rsidRPr="00741AF1" w:rsidRDefault="00C31B90" w:rsidP="00C31B90">
      <w:pPr>
        <w:tabs>
          <w:tab w:val="left" w:pos="360"/>
        </w:tabs>
        <w:spacing w:line="480" w:lineRule="auto"/>
        <w:ind w:left="360" w:hanging="360"/>
        <w:rPr>
          <w:sz w:val="22"/>
          <w:szCs w:val="22"/>
        </w:rPr>
      </w:pPr>
      <w:r w:rsidRPr="004A5D75">
        <w:rPr>
          <w:rFonts w:ascii="Webdings" w:hAnsi="Webdings"/>
          <w:color w:val="0070C0"/>
          <w:sz w:val="32"/>
        </w:rPr>
        <w:t></w:t>
      </w:r>
      <w:r w:rsidRPr="00741AF1">
        <w:rPr>
          <w:sz w:val="22"/>
          <w:szCs w:val="22"/>
        </w:rPr>
        <w:t xml:space="preserve">I have submitted a </w:t>
      </w:r>
      <w:r w:rsidRPr="00741AF1">
        <w:rPr>
          <w:sz w:val="22"/>
          <w:szCs w:val="22"/>
          <w:u w:val="single"/>
        </w:rPr>
        <w:t>complete</w:t>
      </w:r>
      <w:r w:rsidRPr="00741AF1">
        <w:rPr>
          <w:sz w:val="22"/>
          <w:szCs w:val="22"/>
        </w:rPr>
        <w:t xml:space="preserve"> draft of this lab report on Turnitin.com. This means that the draft submitted on </w:t>
      </w:r>
      <w:proofErr w:type="spellStart"/>
      <w:r w:rsidRPr="00741AF1">
        <w:rPr>
          <w:sz w:val="22"/>
          <w:szCs w:val="22"/>
        </w:rPr>
        <w:t>Turnitin</w:t>
      </w:r>
      <w:proofErr w:type="spellEnd"/>
      <w:r w:rsidRPr="00741AF1">
        <w:rPr>
          <w:sz w:val="22"/>
          <w:szCs w:val="22"/>
        </w:rPr>
        <w:t xml:space="preserve"> had all the required sections of a lab report in a complete (though not necessarily final) form.</w:t>
      </w:r>
    </w:p>
    <w:p w14:paraId="520149FE" w14:textId="77777777" w:rsidR="00C31B90" w:rsidRPr="00741AF1" w:rsidRDefault="00C31B90" w:rsidP="00C31B90">
      <w:pPr>
        <w:tabs>
          <w:tab w:val="left" w:pos="360"/>
        </w:tabs>
        <w:spacing w:line="480" w:lineRule="auto"/>
        <w:ind w:left="360" w:hanging="360"/>
        <w:rPr>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970"/>
      </w:tblGrid>
      <w:tr w:rsidR="00C31B90" w:rsidRPr="00741AF1" w14:paraId="26E4076D" w14:textId="77777777" w:rsidTr="00CC4032">
        <w:trPr>
          <w:trHeight w:val="432"/>
        </w:trPr>
        <w:tc>
          <w:tcPr>
            <w:tcW w:w="1890" w:type="dxa"/>
            <w:tcBorders>
              <w:right w:val="single" w:sz="4" w:space="0" w:color="auto"/>
            </w:tcBorders>
            <w:vAlign w:val="center"/>
          </w:tcPr>
          <w:p w14:paraId="16806F44" w14:textId="77777777" w:rsidR="00C31B90" w:rsidRPr="00741AF1" w:rsidRDefault="00C31B90" w:rsidP="00CC4032">
            <w:pPr>
              <w:pStyle w:val="NoSpacing"/>
              <w:spacing w:line="480" w:lineRule="auto"/>
              <w:rPr>
                <w:rFonts w:ascii="Times New Roman" w:hAnsi="Times New Roman" w:cs="Times New Roman"/>
              </w:rPr>
            </w:pPr>
            <w:r w:rsidRPr="00741AF1">
              <w:rPr>
                <w:rFonts w:ascii="Times New Roman" w:hAnsi="Times New Roman" w:cs="Times New Roman"/>
              </w:rPr>
              <w:t xml:space="preserve">Student ID number: </w:t>
            </w:r>
          </w:p>
        </w:tc>
        <w:tc>
          <w:tcPr>
            <w:tcW w:w="2970" w:type="dxa"/>
            <w:tcBorders>
              <w:top w:val="single" w:sz="4" w:space="0" w:color="auto"/>
              <w:left w:val="single" w:sz="4" w:space="0" w:color="auto"/>
              <w:bottom w:val="single" w:sz="4" w:space="0" w:color="auto"/>
              <w:right w:val="single" w:sz="4" w:space="0" w:color="auto"/>
            </w:tcBorders>
            <w:vAlign w:val="center"/>
          </w:tcPr>
          <w:p w14:paraId="58393CF2" w14:textId="77777777" w:rsidR="00C31B90" w:rsidRPr="00741AF1" w:rsidRDefault="00C31B90" w:rsidP="00CC4032">
            <w:pPr>
              <w:pStyle w:val="NoSpacing"/>
              <w:spacing w:line="480" w:lineRule="auto"/>
              <w:rPr>
                <w:rFonts w:ascii="Times New Roman" w:hAnsi="Times New Roman" w:cs="Times New Roman"/>
              </w:rPr>
            </w:pPr>
            <w:r w:rsidRPr="00741AF1">
              <w:rPr>
                <w:rFonts w:ascii="Times New Roman" w:hAnsi="Times New Roman" w:cs="Times New Roman"/>
              </w:rPr>
              <w:t>59507898</w:t>
            </w:r>
          </w:p>
        </w:tc>
      </w:tr>
      <w:tr w:rsidR="00C31B90" w:rsidRPr="00741AF1" w14:paraId="775EA4AA" w14:textId="77777777" w:rsidTr="00CC4032">
        <w:trPr>
          <w:trHeight w:val="432"/>
        </w:trPr>
        <w:tc>
          <w:tcPr>
            <w:tcW w:w="1890" w:type="dxa"/>
            <w:vAlign w:val="center"/>
          </w:tcPr>
          <w:p w14:paraId="14FDAF93" w14:textId="77777777" w:rsidR="00C31B90" w:rsidRPr="00741AF1" w:rsidRDefault="00C31B90" w:rsidP="00CC4032">
            <w:pPr>
              <w:pStyle w:val="NoSpacing"/>
              <w:spacing w:line="480" w:lineRule="auto"/>
              <w:rPr>
                <w:rFonts w:ascii="Times New Roman" w:hAnsi="Times New Roman" w:cs="Times New Roman"/>
              </w:rPr>
            </w:pPr>
          </w:p>
        </w:tc>
        <w:tc>
          <w:tcPr>
            <w:tcW w:w="2970" w:type="dxa"/>
            <w:tcBorders>
              <w:top w:val="single" w:sz="4" w:space="0" w:color="auto"/>
              <w:bottom w:val="single" w:sz="4" w:space="0" w:color="auto"/>
            </w:tcBorders>
            <w:vAlign w:val="center"/>
          </w:tcPr>
          <w:p w14:paraId="63455F1C" w14:textId="77777777" w:rsidR="00C31B90" w:rsidRPr="00741AF1" w:rsidRDefault="00C31B90" w:rsidP="00CC4032">
            <w:pPr>
              <w:pStyle w:val="NoSpacing"/>
              <w:spacing w:line="480" w:lineRule="auto"/>
              <w:rPr>
                <w:rFonts w:ascii="Times New Roman" w:hAnsi="Times New Roman" w:cs="Times New Roman"/>
              </w:rPr>
            </w:pPr>
          </w:p>
        </w:tc>
      </w:tr>
      <w:tr w:rsidR="00C31B90" w:rsidRPr="00741AF1" w14:paraId="4762C921" w14:textId="77777777" w:rsidTr="00CC4032">
        <w:trPr>
          <w:trHeight w:val="432"/>
        </w:trPr>
        <w:tc>
          <w:tcPr>
            <w:tcW w:w="1890" w:type="dxa"/>
            <w:tcBorders>
              <w:right w:val="single" w:sz="4" w:space="0" w:color="auto"/>
            </w:tcBorders>
            <w:vAlign w:val="center"/>
          </w:tcPr>
          <w:p w14:paraId="04DFF264" w14:textId="77777777" w:rsidR="00C31B90" w:rsidRPr="00741AF1" w:rsidRDefault="00C31B90" w:rsidP="00CC4032">
            <w:pPr>
              <w:pStyle w:val="NoSpacing"/>
              <w:spacing w:line="480" w:lineRule="auto"/>
              <w:rPr>
                <w:rFonts w:ascii="Times New Roman" w:hAnsi="Times New Roman" w:cs="Times New Roman"/>
              </w:rPr>
            </w:pPr>
            <w:r w:rsidRPr="00741AF1">
              <w:rPr>
                <w:rFonts w:ascii="Times New Roman" w:hAnsi="Times New Roman" w:cs="Times New Roman"/>
              </w:rPr>
              <w:t>Date mm/</w:t>
            </w:r>
            <w:proofErr w:type="spellStart"/>
            <w:r w:rsidRPr="00741AF1">
              <w:rPr>
                <w:rFonts w:ascii="Times New Roman" w:hAnsi="Times New Roman" w:cs="Times New Roman"/>
              </w:rPr>
              <w:t>dd</w:t>
            </w:r>
            <w:proofErr w:type="spellEnd"/>
            <w:r w:rsidRPr="00741AF1">
              <w:rPr>
                <w:rFonts w:ascii="Times New Roman" w:hAnsi="Times New Roman" w:cs="Times New Roman"/>
              </w:rPr>
              <w:t>/</w:t>
            </w:r>
            <w:proofErr w:type="spellStart"/>
            <w:r w:rsidRPr="00741AF1">
              <w:rPr>
                <w:rFonts w:ascii="Times New Roman" w:hAnsi="Times New Roman" w:cs="Times New Roman"/>
              </w:rPr>
              <w:t>yyyy</w:t>
            </w:r>
            <w:proofErr w:type="spellEnd"/>
            <w:r w:rsidRPr="00741AF1">
              <w:rPr>
                <w:rFonts w:ascii="Times New Roman" w:hAnsi="Times New Roman" w:cs="Times New Roman"/>
              </w:rPr>
              <w:t xml:space="preserve">): </w:t>
            </w:r>
          </w:p>
        </w:tc>
        <w:tc>
          <w:tcPr>
            <w:tcW w:w="2970" w:type="dxa"/>
            <w:tcBorders>
              <w:top w:val="single" w:sz="4" w:space="0" w:color="auto"/>
              <w:left w:val="single" w:sz="4" w:space="0" w:color="auto"/>
              <w:bottom w:val="single" w:sz="4" w:space="0" w:color="auto"/>
              <w:right w:val="single" w:sz="4" w:space="0" w:color="auto"/>
            </w:tcBorders>
            <w:vAlign w:val="center"/>
          </w:tcPr>
          <w:p w14:paraId="1E6297B5" w14:textId="39D53085" w:rsidR="00C31B90" w:rsidRPr="00741AF1" w:rsidRDefault="00AD1816" w:rsidP="00CC4032">
            <w:pPr>
              <w:pStyle w:val="NoSpacing"/>
              <w:spacing w:line="480" w:lineRule="auto"/>
              <w:rPr>
                <w:rFonts w:ascii="Times New Roman" w:hAnsi="Times New Roman" w:cs="Times New Roman"/>
                <w:lang w:eastAsia="zh-CN"/>
              </w:rPr>
            </w:pPr>
            <w:r>
              <w:rPr>
                <w:rFonts w:ascii="Times New Roman" w:hAnsi="Times New Roman" w:cs="Times New Roman"/>
                <w:lang w:eastAsia="zh-CN"/>
              </w:rPr>
              <w:t>11/27</w:t>
            </w:r>
            <w:r w:rsidR="00C31B90" w:rsidRPr="00741AF1">
              <w:rPr>
                <w:rFonts w:ascii="Times New Roman" w:hAnsi="Times New Roman" w:cs="Times New Roman"/>
                <w:lang w:eastAsia="zh-CN"/>
              </w:rPr>
              <w:t>/17</w:t>
            </w:r>
          </w:p>
        </w:tc>
      </w:tr>
    </w:tbl>
    <w:p w14:paraId="33CAD0AE" w14:textId="77777777" w:rsidR="00C31B90" w:rsidRDefault="00C31B90" w:rsidP="00C31B90">
      <w:pPr>
        <w:tabs>
          <w:tab w:val="left" w:pos="360"/>
        </w:tabs>
        <w:ind w:left="360" w:hanging="360"/>
        <w:rPr>
          <w:sz w:val="22"/>
          <w:szCs w:val="22"/>
        </w:rPr>
      </w:pPr>
    </w:p>
    <w:p w14:paraId="121FEB11" w14:textId="77777777" w:rsidR="00C31B90" w:rsidRDefault="00C31B90" w:rsidP="008F4F08">
      <w:pPr>
        <w:spacing w:line="480" w:lineRule="auto"/>
        <w:jc w:val="center"/>
        <w:rPr>
          <w:b/>
          <w:color w:val="000000" w:themeColor="text1"/>
        </w:rPr>
      </w:pPr>
    </w:p>
    <w:p w14:paraId="06B466F3" w14:textId="77777777" w:rsidR="00C31B90" w:rsidRDefault="00C31B90" w:rsidP="008F4F08">
      <w:pPr>
        <w:spacing w:line="480" w:lineRule="auto"/>
        <w:jc w:val="center"/>
        <w:rPr>
          <w:b/>
          <w:color w:val="000000" w:themeColor="text1"/>
        </w:rPr>
      </w:pPr>
    </w:p>
    <w:p w14:paraId="51DE338B" w14:textId="77777777" w:rsidR="00C31B90" w:rsidRDefault="00C31B90" w:rsidP="008F4F08">
      <w:pPr>
        <w:spacing w:line="480" w:lineRule="auto"/>
        <w:jc w:val="center"/>
        <w:rPr>
          <w:b/>
          <w:color w:val="000000" w:themeColor="text1"/>
        </w:rPr>
      </w:pPr>
    </w:p>
    <w:p w14:paraId="5A2C6909" w14:textId="59E12257" w:rsidR="00C31B90" w:rsidRDefault="00C31B90" w:rsidP="00657BAE">
      <w:pPr>
        <w:spacing w:line="480" w:lineRule="auto"/>
        <w:rPr>
          <w:b/>
          <w:color w:val="000000" w:themeColor="text1"/>
        </w:rPr>
      </w:pPr>
    </w:p>
    <w:p w14:paraId="69A8225C" w14:textId="15AC937E" w:rsidR="00741AF1" w:rsidRPr="00FB76A9" w:rsidRDefault="00FB76A9" w:rsidP="008F4F08">
      <w:pPr>
        <w:spacing w:line="480" w:lineRule="auto"/>
        <w:jc w:val="center"/>
        <w:rPr>
          <w:color w:val="000000" w:themeColor="text1"/>
        </w:rPr>
      </w:pPr>
      <w:r w:rsidRPr="00FB76A9">
        <w:rPr>
          <w:color w:val="000000" w:themeColor="text1"/>
        </w:rPr>
        <w:lastRenderedPageBreak/>
        <w:t>Identifying</w:t>
      </w:r>
      <w:r w:rsidR="007E68DA" w:rsidRPr="00FB76A9">
        <w:rPr>
          <w:color w:val="000000" w:themeColor="text1"/>
        </w:rPr>
        <w:t xml:space="preserve"> the </w:t>
      </w:r>
      <w:r w:rsidR="009C6C62" w:rsidRPr="00FB76A9">
        <w:rPr>
          <w:color w:val="000000" w:themeColor="text1"/>
        </w:rPr>
        <w:t>Specificity</w:t>
      </w:r>
      <w:r w:rsidR="007E68DA" w:rsidRPr="00FB76A9">
        <w:rPr>
          <w:color w:val="000000" w:themeColor="text1"/>
        </w:rPr>
        <w:t xml:space="preserve"> of </w:t>
      </w:r>
      <w:r w:rsidR="009C6C62" w:rsidRPr="00FB76A9">
        <w:rPr>
          <w:color w:val="000000" w:themeColor="text1"/>
        </w:rPr>
        <w:t>Methylase</w:t>
      </w:r>
      <w:r w:rsidR="007E68DA" w:rsidRPr="00FB76A9">
        <w:rPr>
          <w:color w:val="000000" w:themeColor="text1"/>
        </w:rPr>
        <w:t xml:space="preserve"> </w:t>
      </w:r>
      <w:r w:rsidRPr="00FB76A9">
        <w:rPr>
          <w:color w:val="000000" w:themeColor="text1"/>
        </w:rPr>
        <w:t xml:space="preserve">on </w:t>
      </w:r>
      <w:r>
        <w:rPr>
          <w:rFonts w:eastAsia="Times New Roman"/>
          <w:color w:val="000000" w:themeColor="text1"/>
        </w:rPr>
        <w:sym w:font="Symbol" w:char="F06C"/>
      </w:r>
      <w:r>
        <w:rPr>
          <w:rFonts w:eastAsia="Times New Roman"/>
          <w:color w:val="000000" w:themeColor="text1"/>
        </w:rPr>
        <w:t xml:space="preserve">DNA Using </w:t>
      </w:r>
      <w:r w:rsidR="007E68DA" w:rsidRPr="00FB76A9">
        <w:rPr>
          <w:color w:val="000000" w:themeColor="text1"/>
        </w:rPr>
        <w:t xml:space="preserve">Restriction </w:t>
      </w:r>
      <w:r w:rsidR="0005275C" w:rsidRPr="00FB76A9">
        <w:rPr>
          <w:color w:val="000000" w:themeColor="text1"/>
        </w:rPr>
        <w:t>Endonuclease</w:t>
      </w:r>
      <w:r w:rsidR="0067656B" w:rsidRPr="00FB76A9">
        <w:rPr>
          <w:color w:val="000000" w:themeColor="text1"/>
        </w:rPr>
        <w:t xml:space="preserve"> </w:t>
      </w:r>
    </w:p>
    <w:p w14:paraId="300B99AF" w14:textId="0E6BB018" w:rsidR="00013E9A" w:rsidRPr="00817DF2" w:rsidRDefault="009E4850" w:rsidP="008F4F08">
      <w:pPr>
        <w:spacing w:line="480" w:lineRule="auto"/>
        <w:rPr>
          <w:b/>
          <w:color w:val="000000" w:themeColor="text1"/>
        </w:rPr>
      </w:pPr>
      <w:r w:rsidRPr="00817DF2">
        <w:rPr>
          <w:b/>
          <w:color w:val="000000" w:themeColor="text1"/>
        </w:rPr>
        <w:t>Abstract:</w:t>
      </w:r>
    </w:p>
    <w:p w14:paraId="0CE0BF77" w14:textId="59CE495C" w:rsidR="00B33B77" w:rsidRDefault="009E4200" w:rsidP="008F4F08">
      <w:pPr>
        <w:spacing w:line="480" w:lineRule="auto"/>
        <w:rPr>
          <w:rFonts w:eastAsia="Times New Roman"/>
          <w:color w:val="000000" w:themeColor="text1"/>
        </w:rPr>
      </w:pPr>
      <w:r>
        <w:rPr>
          <w:rFonts w:eastAsia="Times New Roman"/>
          <w:color w:val="000000" w:themeColor="text1"/>
        </w:rPr>
        <w:tab/>
        <w:t>DNA methylation is a frequent epigenetic mo</w:t>
      </w:r>
      <w:bookmarkStart w:id="0" w:name="_GoBack"/>
      <w:bookmarkEnd w:id="0"/>
      <w:r>
        <w:rPr>
          <w:rFonts w:eastAsia="Times New Roman"/>
          <w:color w:val="000000" w:themeColor="text1"/>
        </w:rPr>
        <w:t xml:space="preserve">dification process by which </w:t>
      </w:r>
      <w:r w:rsidR="001E07FB">
        <w:rPr>
          <w:rFonts w:eastAsia="Times New Roman"/>
          <w:color w:val="000000" w:themeColor="text1"/>
        </w:rPr>
        <w:t xml:space="preserve">regulation of DNA expression </w:t>
      </w:r>
      <w:r>
        <w:rPr>
          <w:rFonts w:eastAsia="Times New Roman"/>
          <w:color w:val="000000" w:themeColor="text1"/>
        </w:rPr>
        <w:t>occurs in a variety of organisms including bacteria and mammals. A vast number of functions and applications can be based on or involved with DNA methylation, including bacterial self-protection, gene expression regulation and potential genetic disease therapy. This DNA methylation process is implemented by methylase, which transfer methyl groups onto specific DNA sequences</w:t>
      </w:r>
      <w:r w:rsidR="00BC5F60">
        <w:rPr>
          <w:rFonts w:eastAsia="Times New Roman"/>
          <w:color w:val="000000" w:themeColor="text1"/>
        </w:rPr>
        <w:t xml:space="preserve"> [2]</w:t>
      </w:r>
      <w:r>
        <w:rPr>
          <w:rFonts w:eastAsia="Times New Roman"/>
          <w:color w:val="000000" w:themeColor="text1"/>
        </w:rPr>
        <w:t xml:space="preserve">. Therefore, the </w:t>
      </w:r>
      <w:r w:rsidR="001E07FB">
        <w:rPr>
          <w:rFonts w:eastAsia="Times New Roman"/>
          <w:color w:val="000000" w:themeColor="text1"/>
        </w:rPr>
        <w:t xml:space="preserve">better </w:t>
      </w:r>
      <w:r>
        <w:rPr>
          <w:rFonts w:eastAsia="Times New Roman"/>
          <w:color w:val="000000" w:themeColor="text1"/>
        </w:rPr>
        <w:t xml:space="preserve">understanding of methylase specificity can provide us with </w:t>
      </w:r>
      <w:r w:rsidR="001E07FB">
        <w:rPr>
          <w:rFonts w:eastAsia="Times New Roman"/>
          <w:color w:val="000000" w:themeColor="text1"/>
        </w:rPr>
        <w:t>better</w:t>
      </w:r>
      <w:r>
        <w:rPr>
          <w:rFonts w:eastAsia="Times New Roman"/>
          <w:color w:val="000000" w:themeColor="text1"/>
        </w:rPr>
        <w:t xml:space="preserve"> insight in the use of the DNA methylation. In this experiment, </w:t>
      </w:r>
      <w:r w:rsidRPr="002F5118">
        <w:rPr>
          <w:rFonts w:eastAsia="Times New Roman"/>
          <w:color w:val="000000" w:themeColor="text1"/>
        </w:rPr>
        <w:t xml:space="preserve">it is </w:t>
      </w:r>
      <w:r w:rsidRPr="002F5118">
        <w:rPr>
          <w:rFonts w:eastAsia="Times New Roman"/>
          <w:b/>
          <w:color w:val="000000" w:themeColor="text1"/>
        </w:rPr>
        <w:t>hypothesized</w:t>
      </w:r>
      <w:r w:rsidRPr="002F5118">
        <w:rPr>
          <w:rFonts w:eastAsia="Times New Roman"/>
          <w:color w:val="000000" w:themeColor="text1"/>
        </w:rPr>
        <w:t xml:space="preserve"> that </w:t>
      </w:r>
      <w:r w:rsidR="009E77F5" w:rsidRPr="002F5118">
        <w:rPr>
          <w:rFonts w:eastAsia="Times New Roman"/>
          <w:color w:val="000000" w:themeColor="text1"/>
        </w:rPr>
        <w:t xml:space="preserve">the unknown methylase utilized </w:t>
      </w:r>
      <w:r w:rsidRPr="002F5118">
        <w:rPr>
          <w:rFonts w:eastAsia="Times New Roman"/>
          <w:color w:val="000000" w:themeColor="text1"/>
        </w:rPr>
        <w:t xml:space="preserve">will </w:t>
      </w:r>
      <w:r w:rsidR="00AD2765" w:rsidRPr="002F5118">
        <w:rPr>
          <w:rFonts w:eastAsia="Times New Roman"/>
          <w:color w:val="000000" w:themeColor="text1"/>
        </w:rPr>
        <w:t xml:space="preserve">only </w:t>
      </w:r>
      <w:r w:rsidRPr="002F5118">
        <w:rPr>
          <w:rFonts w:eastAsia="Times New Roman"/>
          <w:color w:val="000000" w:themeColor="text1"/>
        </w:rPr>
        <w:t xml:space="preserve">transfer methyl groups onto the </w:t>
      </w:r>
      <w:proofErr w:type="spellStart"/>
      <w:r w:rsidRPr="002F5118">
        <w:rPr>
          <w:rFonts w:eastAsia="Times New Roman"/>
          <w:color w:val="000000" w:themeColor="text1"/>
        </w:rPr>
        <w:t>HindIII</w:t>
      </w:r>
      <w:proofErr w:type="spellEnd"/>
      <w:r w:rsidRPr="002F5118">
        <w:rPr>
          <w:rFonts w:eastAsia="Times New Roman"/>
          <w:color w:val="000000" w:themeColor="text1"/>
        </w:rPr>
        <w:t xml:space="preserve"> restr</w:t>
      </w:r>
      <w:r w:rsidR="00AD2765" w:rsidRPr="002F5118">
        <w:rPr>
          <w:rFonts w:eastAsia="Times New Roman"/>
          <w:color w:val="000000" w:themeColor="text1"/>
        </w:rPr>
        <w:t xml:space="preserve">iction sites, but not the </w:t>
      </w:r>
      <w:proofErr w:type="spellStart"/>
      <w:r w:rsidR="00AD2765" w:rsidRPr="002F5118">
        <w:rPr>
          <w:rFonts w:eastAsia="Times New Roman"/>
          <w:color w:val="000000" w:themeColor="text1"/>
        </w:rPr>
        <w:t>EcoRI</w:t>
      </w:r>
      <w:proofErr w:type="spellEnd"/>
      <w:r w:rsidR="00AD2765" w:rsidRPr="002F5118">
        <w:rPr>
          <w:rFonts w:eastAsia="Times New Roman"/>
          <w:color w:val="000000" w:themeColor="text1"/>
        </w:rPr>
        <w:t xml:space="preserve">, which defends the cleavage of </w:t>
      </w:r>
      <w:proofErr w:type="spellStart"/>
      <w:r w:rsidR="009D606D" w:rsidRPr="002F5118">
        <w:rPr>
          <w:rFonts w:eastAsia="Times New Roman"/>
          <w:color w:val="000000" w:themeColor="text1"/>
        </w:rPr>
        <w:t>HindIII</w:t>
      </w:r>
      <w:proofErr w:type="spellEnd"/>
      <w:r w:rsidR="009D606D" w:rsidRPr="002F5118">
        <w:rPr>
          <w:rFonts w:eastAsia="Times New Roman"/>
          <w:color w:val="000000" w:themeColor="text1"/>
        </w:rPr>
        <w:t>.</w:t>
      </w:r>
      <w:r>
        <w:rPr>
          <w:rFonts w:eastAsia="Times New Roman"/>
          <w:color w:val="000000" w:themeColor="text1"/>
        </w:rPr>
        <w:t xml:space="preserve"> </w:t>
      </w:r>
      <w:r w:rsidR="00D96870">
        <w:rPr>
          <w:rFonts w:eastAsia="Times New Roman"/>
          <w:color w:val="000000" w:themeColor="text1"/>
        </w:rPr>
        <w:t xml:space="preserve">In order to test this hypothesis, multiple </w:t>
      </w:r>
      <w:r w:rsidR="003E6600">
        <w:rPr>
          <w:rFonts w:eastAsia="Times New Roman"/>
          <w:color w:val="000000" w:themeColor="text1"/>
        </w:rPr>
        <w:t xml:space="preserve">reaction </w:t>
      </w:r>
      <w:r w:rsidR="00D96870">
        <w:rPr>
          <w:rFonts w:eastAsia="Times New Roman"/>
          <w:color w:val="000000" w:themeColor="text1"/>
        </w:rPr>
        <w:t xml:space="preserve">tubes are established and </w:t>
      </w:r>
      <w:r w:rsidR="00483966">
        <w:rPr>
          <w:rFonts w:eastAsia="Times New Roman"/>
          <w:color w:val="000000" w:themeColor="text1"/>
        </w:rPr>
        <w:t>digested with different reagents</w:t>
      </w:r>
      <w:r w:rsidR="00D96870">
        <w:rPr>
          <w:rFonts w:eastAsia="Times New Roman"/>
          <w:color w:val="000000" w:themeColor="text1"/>
        </w:rPr>
        <w:t>;</w:t>
      </w:r>
      <w:r w:rsidR="00FF62A0">
        <w:rPr>
          <w:rFonts w:eastAsia="Times New Roman"/>
          <w:color w:val="000000" w:themeColor="text1"/>
        </w:rPr>
        <w:t xml:space="preserve"> then the resulting DNA mixtures are </w:t>
      </w:r>
      <w:r w:rsidR="00D96870">
        <w:rPr>
          <w:rFonts w:eastAsia="Times New Roman"/>
          <w:color w:val="000000" w:themeColor="text1"/>
        </w:rPr>
        <w:t xml:space="preserve">run on electrophoresis gel in order to recognize and visualize the cleavage of the </w:t>
      </w:r>
      <w:proofErr w:type="spellStart"/>
      <w:r w:rsidR="00D96870">
        <w:rPr>
          <w:rFonts w:eastAsia="Times New Roman"/>
          <w:color w:val="000000" w:themeColor="text1"/>
        </w:rPr>
        <w:t>REs.</w:t>
      </w:r>
      <w:proofErr w:type="spellEnd"/>
      <w:r w:rsidR="00D96870">
        <w:rPr>
          <w:rFonts w:eastAsia="Times New Roman"/>
          <w:color w:val="000000" w:themeColor="text1"/>
        </w:rPr>
        <w:t xml:space="preserve"> </w:t>
      </w:r>
      <w:r w:rsidR="00D96870" w:rsidRPr="001E33CD">
        <w:rPr>
          <w:rFonts w:eastAsia="Times New Roman"/>
          <w:color w:val="000000" w:themeColor="text1"/>
        </w:rPr>
        <w:t xml:space="preserve">The results from </w:t>
      </w:r>
      <w:r w:rsidR="00B72EB1" w:rsidRPr="001E33CD">
        <w:rPr>
          <w:rFonts w:eastAsia="Times New Roman"/>
          <w:color w:val="000000" w:themeColor="text1"/>
        </w:rPr>
        <w:t>this study</w:t>
      </w:r>
      <w:r w:rsidR="00D96870" w:rsidRPr="001E33CD">
        <w:rPr>
          <w:rFonts w:eastAsia="Times New Roman"/>
          <w:color w:val="000000" w:themeColor="text1"/>
        </w:rPr>
        <w:t xml:space="preserve"> have </w:t>
      </w:r>
      <w:r w:rsidR="0011472F">
        <w:rPr>
          <w:rFonts w:eastAsia="Times New Roman"/>
          <w:color w:val="000000" w:themeColor="text1"/>
        </w:rPr>
        <w:t>been found</w:t>
      </w:r>
      <w:r w:rsidR="00D96870" w:rsidRPr="001E33CD">
        <w:rPr>
          <w:rFonts w:eastAsia="Times New Roman"/>
          <w:color w:val="000000" w:themeColor="text1"/>
        </w:rPr>
        <w:t xml:space="preserve"> to reject the h</w:t>
      </w:r>
      <w:r w:rsidR="00041137">
        <w:rPr>
          <w:rFonts w:eastAsia="Times New Roman"/>
          <w:color w:val="000000" w:themeColor="text1"/>
        </w:rPr>
        <w:t>ypothesis, and i</w:t>
      </w:r>
      <w:r w:rsidR="00FA4749" w:rsidRPr="001E33CD">
        <w:rPr>
          <w:rFonts w:eastAsia="Times New Roman"/>
          <w:color w:val="000000" w:themeColor="text1"/>
        </w:rPr>
        <w:t xml:space="preserve">t is </w:t>
      </w:r>
      <w:r w:rsidR="005F7D09">
        <w:rPr>
          <w:rFonts w:eastAsia="Times New Roman"/>
          <w:color w:val="000000" w:themeColor="text1"/>
        </w:rPr>
        <w:t xml:space="preserve">concluded </w:t>
      </w:r>
      <w:r w:rsidR="00FA4749" w:rsidRPr="001E33CD">
        <w:rPr>
          <w:rFonts w:eastAsia="Times New Roman"/>
          <w:color w:val="000000" w:themeColor="text1"/>
        </w:rPr>
        <w:t>that the</w:t>
      </w:r>
      <w:r w:rsidR="00D96870" w:rsidRPr="001E33CD">
        <w:rPr>
          <w:rFonts w:eastAsia="Times New Roman"/>
          <w:color w:val="000000" w:themeColor="text1"/>
        </w:rPr>
        <w:t xml:space="preserve"> methylase actually methylate the </w:t>
      </w:r>
      <w:proofErr w:type="spellStart"/>
      <w:r w:rsidR="00D96870" w:rsidRPr="001E33CD">
        <w:rPr>
          <w:rFonts w:eastAsia="Times New Roman"/>
          <w:color w:val="000000" w:themeColor="text1"/>
        </w:rPr>
        <w:t>EcoRI</w:t>
      </w:r>
      <w:proofErr w:type="spellEnd"/>
      <w:r w:rsidR="00D96870" w:rsidRPr="001E33CD">
        <w:rPr>
          <w:rFonts w:eastAsia="Times New Roman"/>
          <w:color w:val="000000" w:themeColor="text1"/>
        </w:rPr>
        <w:t xml:space="preserve"> restriction sites </w:t>
      </w:r>
      <w:r w:rsidR="001E33CD" w:rsidRPr="001E33CD">
        <w:rPr>
          <w:rFonts w:eastAsia="Times New Roman"/>
          <w:color w:val="000000" w:themeColor="text1"/>
        </w:rPr>
        <w:t>instead of</w:t>
      </w:r>
      <w:r w:rsidR="00D96870" w:rsidRPr="001E33CD">
        <w:rPr>
          <w:rFonts w:eastAsia="Times New Roman"/>
          <w:color w:val="000000" w:themeColor="text1"/>
        </w:rPr>
        <w:t xml:space="preserve"> the </w:t>
      </w:r>
      <w:proofErr w:type="spellStart"/>
      <w:r w:rsidR="00D96870" w:rsidRPr="001E33CD">
        <w:rPr>
          <w:rFonts w:eastAsia="Times New Roman"/>
          <w:color w:val="000000" w:themeColor="text1"/>
        </w:rPr>
        <w:t>HindIII</w:t>
      </w:r>
      <w:proofErr w:type="spellEnd"/>
      <w:r w:rsidR="00D96870" w:rsidRPr="001E33CD">
        <w:rPr>
          <w:rFonts w:eastAsia="Times New Roman"/>
          <w:color w:val="000000" w:themeColor="text1"/>
        </w:rPr>
        <w:t xml:space="preserve">. </w:t>
      </w:r>
    </w:p>
    <w:p w14:paraId="36ACD8EB" w14:textId="4D1C86DC" w:rsidR="00747877" w:rsidRPr="00817DF2" w:rsidRDefault="00747877" w:rsidP="008F4F08">
      <w:pPr>
        <w:spacing w:line="480" w:lineRule="auto"/>
        <w:rPr>
          <w:b/>
          <w:color w:val="000000" w:themeColor="text1"/>
        </w:rPr>
      </w:pPr>
      <w:r w:rsidRPr="00817DF2">
        <w:rPr>
          <w:b/>
          <w:color w:val="000000" w:themeColor="text1"/>
        </w:rPr>
        <w:t xml:space="preserve">Introduction: </w:t>
      </w:r>
    </w:p>
    <w:p w14:paraId="09F0D000" w14:textId="7DE35551" w:rsidR="0005275C" w:rsidRPr="00817DF2" w:rsidRDefault="004069CD" w:rsidP="008F4F08">
      <w:pPr>
        <w:shd w:val="clear" w:color="auto" w:fill="FFFFFF"/>
        <w:spacing w:line="480" w:lineRule="auto"/>
        <w:rPr>
          <w:rFonts w:eastAsia="Times New Roman"/>
          <w:color w:val="000000" w:themeColor="text1"/>
        </w:rPr>
      </w:pPr>
      <w:r w:rsidRPr="00817DF2">
        <w:rPr>
          <w:rFonts w:eastAsia="Times New Roman"/>
          <w:color w:val="000000" w:themeColor="text1"/>
        </w:rPr>
        <w:tab/>
      </w:r>
      <w:r w:rsidR="0005275C" w:rsidRPr="00817DF2">
        <w:rPr>
          <w:rFonts w:eastAsia="Times New Roman"/>
          <w:color w:val="000000" w:themeColor="text1"/>
        </w:rPr>
        <w:t xml:space="preserve">DNA methylation is a modification process by which methyl groups are </w:t>
      </w:r>
      <w:r w:rsidR="00B533A2" w:rsidRPr="00817DF2">
        <w:rPr>
          <w:rFonts w:eastAsia="Times New Roman"/>
          <w:color w:val="000000" w:themeColor="text1"/>
        </w:rPr>
        <w:t xml:space="preserve">transferred onto the DNA sequences. This process occurs regularly </w:t>
      </w:r>
      <w:r w:rsidR="00A326FF" w:rsidRPr="00817DF2">
        <w:rPr>
          <w:rFonts w:eastAsia="Times New Roman"/>
          <w:color w:val="000000" w:themeColor="text1"/>
        </w:rPr>
        <w:t xml:space="preserve">in </w:t>
      </w:r>
      <w:r w:rsidR="000D10E4" w:rsidRPr="00817DF2">
        <w:rPr>
          <w:rFonts w:eastAsia="Times New Roman"/>
          <w:color w:val="000000" w:themeColor="text1"/>
        </w:rPr>
        <w:t>a diversity of</w:t>
      </w:r>
      <w:r w:rsidR="00B533A2" w:rsidRPr="00817DF2">
        <w:rPr>
          <w:rFonts w:eastAsia="Times New Roman"/>
          <w:color w:val="000000" w:themeColor="text1"/>
        </w:rPr>
        <w:t xml:space="preserve"> organisms. In bacterial cells, it is used to </w:t>
      </w:r>
      <w:r w:rsidR="002C1FE2" w:rsidRPr="00817DF2">
        <w:rPr>
          <w:rFonts w:eastAsia="Times New Roman"/>
          <w:color w:val="000000" w:themeColor="text1"/>
        </w:rPr>
        <w:t>defend</w:t>
      </w:r>
      <w:r w:rsidR="00B533A2" w:rsidRPr="00817DF2">
        <w:rPr>
          <w:rFonts w:eastAsia="Times New Roman"/>
          <w:color w:val="000000" w:themeColor="text1"/>
        </w:rPr>
        <w:t xml:space="preserve"> </w:t>
      </w:r>
      <w:r w:rsidR="00483966">
        <w:rPr>
          <w:rFonts w:eastAsia="Times New Roman"/>
          <w:color w:val="000000" w:themeColor="text1"/>
        </w:rPr>
        <w:t>themselves</w:t>
      </w:r>
      <w:r w:rsidR="00B533A2" w:rsidRPr="00817DF2">
        <w:rPr>
          <w:rFonts w:eastAsia="Times New Roman"/>
          <w:color w:val="000000" w:themeColor="text1"/>
        </w:rPr>
        <w:t xml:space="preserve"> </w:t>
      </w:r>
      <w:r w:rsidR="002C1FE2" w:rsidRPr="00817DF2">
        <w:rPr>
          <w:rFonts w:eastAsia="Times New Roman"/>
          <w:color w:val="000000" w:themeColor="text1"/>
        </w:rPr>
        <w:t>against</w:t>
      </w:r>
      <w:r w:rsidR="00B533A2" w:rsidRPr="00817DF2">
        <w:rPr>
          <w:rFonts w:eastAsia="Times New Roman"/>
          <w:color w:val="000000" w:themeColor="text1"/>
        </w:rPr>
        <w:t xml:space="preserve"> the intrusion of foreign DNA by preventing the restriction endonuclease to cleave its own genome</w:t>
      </w:r>
      <w:r w:rsidR="0052318A">
        <w:rPr>
          <w:rFonts w:eastAsia="Times New Roman"/>
          <w:color w:val="000000" w:themeColor="text1"/>
        </w:rPr>
        <w:t xml:space="preserve"> with DNA methylation while the foreign genomes are cleaved and degraded by restriction endonuclease</w:t>
      </w:r>
      <w:r w:rsidR="00E7228C">
        <w:rPr>
          <w:rFonts w:eastAsia="Times New Roman"/>
          <w:color w:val="000000" w:themeColor="text1"/>
        </w:rPr>
        <w:t>s</w:t>
      </w:r>
      <w:r w:rsidR="00B533A2" w:rsidRPr="00817DF2">
        <w:rPr>
          <w:rFonts w:eastAsia="Times New Roman"/>
          <w:color w:val="000000" w:themeColor="text1"/>
        </w:rPr>
        <w:t>. Specifically, restriction endonucleases (RE) are a group of restriction enzymes that cleave the DNA molecules into fragments at the specific restriction sites [</w:t>
      </w:r>
      <w:r w:rsidR="00630792">
        <w:rPr>
          <w:rFonts w:eastAsia="Times New Roman"/>
          <w:color w:val="000000" w:themeColor="text1"/>
        </w:rPr>
        <w:t>1</w:t>
      </w:r>
      <w:r w:rsidR="00B533A2" w:rsidRPr="00817DF2">
        <w:rPr>
          <w:rFonts w:eastAsia="Times New Roman"/>
          <w:color w:val="000000" w:themeColor="text1"/>
        </w:rPr>
        <w:t xml:space="preserve">], which means that if the bacterial genome contains this restriction site, it would be cleaved into fragments. This does </w:t>
      </w:r>
      <w:r w:rsidR="00B533A2" w:rsidRPr="00817DF2">
        <w:rPr>
          <w:rFonts w:eastAsia="Times New Roman"/>
          <w:color w:val="000000" w:themeColor="text1"/>
        </w:rPr>
        <w:lastRenderedPageBreak/>
        <w:t>not happen because methylase</w:t>
      </w:r>
      <w:r w:rsidR="00A326FF" w:rsidRPr="00817DF2">
        <w:rPr>
          <w:rFonts w:eastAsia="Times New Roman"/>
          <w:color w:val="000000" w:themeColor="text1"/>
        </w:rPr>
        <w:t>s</w:t>
      </w:r>
      <w:r w:rsidR="00B533A2" w:rsidRPr="00817DF2">
        <w:rPr>
          <w:rFonts w:eastAsia="Times New Roman"/>
          <w:color w:val="000000" w:themeColor="text1"/>
        </w:rPr>
        <w:t xml:space="preserve">, </w:t>
      </w:r>
      <w:r w:rsidR="00A326FF" w:rsidRPr="00817DF2">
        <w:rPr>
          <w:rFonts w:eastAsia="Times New Roman"/>
          <w:color w:val="000000" w:themeColor="text1"/>
        </w:rPr>
        <w:t xml:space="preserve">another group of enzymes, transfer the methyl group onto the adenine/cytosine bases, which either disguises the restrictions sites so that the RE can no longer recognize it or blocks the RE from cleaving even though it can be recognized. In this mechanism, </w:t>
      </w:r>
      <w:r w:rsidR="000D10E4" w:rsidRPr="00817DF2">
        <w:rPr>
          <w:rFonts w:eastAsia="Times New Roman"/>
          <w:color w:val="000000" w:themeColor="text1"/>
        </w:rPr>
        <w:t xml:space="preserve">bacterial genome is protected from the cleavage of the RE, while RE can still cleave the foreign DNA and stops the external invasion from </w:t>
      </w:r>
      <w:proofErr w:type="spellStart"/>
      <w:r w:rsidR="000D10E4" w:rsidRPr="00817DF2">
        <w:rPr>
          <w:rFonts w:eastAsia="Times New Roman"/>
          <w:color w:val="000000" w:themeColor="text1"/>
        </w:rPr>
        <w:t>bateriophages</w:t>
      </w:r>
      <w:proofErr w:type="spellEnd"/>
      <w:r w:rsidR="000D10E4" w:rsidRPr="00817DF2">
        <w:rPr>
          <w:rFonts w:eastAsia="Times New Roman"/>
          <w:color w:val="000000" w:themeColor="text1"/>
        </w:rPr>
        <w:t>.</w:t>
      </w:r>
    </w:p>
    <w:p w14:paraId="4CCFCE98" w14:textId="5623E6BE" w:rsidR="00947CF3" w:rsidRPr="00817DF2" w:rsidRDefault="002C1FE2" w:rsidP="008F4F08">
      <w:pPr>
        <w:shd w:val="clear" w:color="auto" w:fill="FFFFFF"/>
        <w:spacing w:line="480" w:lineRule="auto"/>
        <w:rPr>
          <w:rFonts w:eastAsia="Times New Roman"/>
          <w:color w:val="000000" w:themeColor="text1"/>
        </w:rPr>
      </w:pPr>
      <w:r w:rsidRPr="00817DF2">
        <w:rPr>
          <w:rFonts w:eastAsia="Times New Roman"/>
          <w:color w:val="000000" w:themeColor="text1"/>
        </w:rPr>
        <w:tab/>
        <w:t xml:space="preserve">Methylation in other organisms </w:t>
      </w:r>
      <w:r w:rsidR="00682A34" w:rsidRPr="00817DF2">
        <w:rPr>
          <w:rFonts w:eastAsia="Times New Roman"/>
          <w:color w:val="000000" w:themeColor="text1"/>
        </w:rPr>
        <w:t xml:space="preserve">is one of the epigenetic mechanisms by which the levels of gene expression can be </w:t>
      </w:r>
      <w:r w:rsidR="002142FB" w:rsidRPr="00817DF2">
        <w:rPr>
          <w:rFonts w:eastAsia="Times New Roman"/>
          <w:color w:val="000000" w:themeColor="text1"/>
        </w:rPr>
        <w:t xml:space="preserve">regulated. It is normally involved with the addition of the methyl group on the C5 position of the cytosine by methyltransferase. </w:t>
      </w:r>
      <w:r w:rsidR="00A741CE" w:rsidRPr="00817DF2">
        <w:rPr>
          <w:rFonts w:eastAsia="Times New Roman"/>
          <w:color w:val="000000" w:themeColor="text1"/>
        </w:rPr>
        <w:t xml:space="preserve">Studies have shown that the levels of methylation on a certain gene are positively proportional to </w:t>
      </w:r>
      <w:r w:rsidR="00F67793">
        <w:rPr>
          <w:rFonts w:eastAsia="Times New Roman"/>
          <w:color w:val="000000" w:themeColor="text1"/>
        </w:rPr>
        <w:t xml:space="preserve">the </w:t>
      </w:r>
      <w:r w:rsidR="00A741CE" w:rsidRPr="00817DF2">
        <w:rPr>
          <w:rFonts w:eastAsia="Times New Roman"/>
          <w:color w:val="000000" w:themeColor="text1"/>
        </w:rPr>
        <w:t xml:space="preserve">levels of that gene expression; inactive genes tend to be more extensively methylated than active </w:t>
      </w:r>
      <w:r w:rsidR="00F67793">
        <w:rPr>
          <w:rFonts w:eastAsia="Times New Roman"/>
          <w:color w:val="000000" w:themeColor="text1"/>
        </w:rPr>
        <w:t>ones</w:t>
      </w:r>
      <w:r w:rsidR="00A741CE" w:rsidRPr="00817DF2">
        <w:rPr>
          <w:rFonts w:eastAsia="Times New Roman"/>
          <w:color w:val="000000" w:themeColor="text1"/>
        </w:rPr>
        <w:t xml:space="preserve"> [</w:t>
      </w:r>
      <w:r w:rsidR="00630792">
        <w:rPr>
          <w:rFonts w:eastAsia="Times New Roman"/>
          <w:color w:val="000000" w:themeColor="text1"/>
        </w:rPr>
        <w:t>2</w:t>
      </w:r>
      <w:r w:rsidR="00A741CE" w:rsidRPr="00817DF2">
        <w:rPr>
          <w:rFonts w:eastAsia="Times New Roman"/>
          <w:color w:val="000000" w:themeColor="text1"/>
        </w:rPr>
        <w:t>]</w:t>
      </w:r>
      <w:r w:rsidR="00A51EB3" w:rsidRPr="00817DF2">
        <w:rPr>
          <w:rFonts w:eastAsia="Times New Roman"/>
          <w:color w:val="000000" w:themeColor="text1"/>
        </w:rPr>
        <w:t>. By this mechanism, organisms can achieve cell differentiation</w:t>
      </w:r>
      <w:r w:rsidR="00BD2FAA" w:rsidRPr="00817DF2">
        <w:rPr>
          <w:rFonts w:eastAsia="Times New Roman"/>
          <w:color w:val="000000" w:themeColor="text1"/>
        </w:rPr>
        <w:t xml:space="preserve"> to produce different types of tissues because </w:t>
      </w:r>
      <w:r w:rsidR="00A51EB3" w:rsidRPr="00817DF2">
        <w:rPr>
          <w:rFonts w:eastAsia="Times New Roman"/>
          <w:color w:val="000000" w:themeColor="text1"/>
        </w:rPr>
        <w:t>different tissues of the same individua</w:t>
      </w:r>
      <w:r w:rsidR="00BD2FAA" w:rsidRPr="00817DF2">
        <w:rPr>
          <w:rFonts w:eastAsia="Times New Roman"/>
          <w:color w:val="000000" w:themeColor="text1"/>
        </w:rPr>
        <w:t>l can only express the tissue-specific genes [</w:t>
      </w:r>
      <w:r w:rsidR="00630792">
        <w:rPr>
          <w:rFonts w:eastAsia="Times New Roman"/>
          <w:color w:val="000000" w:themeColor="text1"/>
        </w:rPr>
        <w:t>3</w:t>
      </w:r>
      <w:r w:rsidR="00BD2FAA" w:rsidRPr="00817DF2">
        <w:rPr>
          <w:rFonts w:eastAsia="Times New Roman"/>
          <w:color w:val="000000" w:themeColor="text1"/>
        </w:rPr>
        <w:t>]. For example</w:t>
      </w:r>
      <w:r w:rsidR="001203D9" w:rsidRPr="00817DF2">
        <w:rPr>
          <w:rFonts w:eastAsia="Times New Roman"/>
          <w:color w:val="000000" w:themeColor="text1"/>
        </w:rPr>
        <w:t>, heart tissues have more methylation on the liver genes expressing liver proteins</w:t>
      </w:r>
      <w:r w:rsidR="00311647" w:rsidRPr="00817DF2">
        <w:rPr>
          <w:rFonts w:eastAsia="Times New Roman"/>
          <w:color w:val="000000" w:themeColor="text1"/>
        </w:rPr>
        <w:t xml:space="preserve">, and have less methylation on the heart protein genes. </w:t>
      </w:r>
    </w:p>
    <w:p w14:paraId="610B353A" w14:textId="12D834CA" w:rsidR="0007481E" w:rsidRDefault="00371B80" w:rsidP="008F4F08">
      <w:pPr>
        <w:shd w:val="clear" w:color="auto" w:fill="FFFFFF"/>
        <w:spacing w:line="480" w:lineRule="auto"/>
        <w:rPr>
          <w:rFonts w:eastAsia="Times New Roman"/>
          <w:color w:val="000000" w:themeColor="text1"/>
        </w:rPr>
      </w:pPr>
      <w:r w:rsidRPr="00817DF2">
        <w:rPr>
          <w:rFonts w:eastAsia="Times New Roman"/>
          <w:color w:val="000000" w:themeColor="text1"/>
        </w:rPr>
        <w:tab/>
      </w:r>
      <w:r w:rsidR="00E540DF">
        <w:rPr>
          <w:rFonts w:eastAsia="Times New Roman"/>
          <w:color w:val="000000" w:themeColor="text1"/>
        </w:rPr>
        <w:t>T</w:t>
      </w:r>
      <w:r w:rsidR="0095412C" w:rsidRPr="00817DF2">
        <w:rPr>
          <w:rFonts w:eastAsia="Times New Roman"/>
          <w:color w:val="000000" w:themeColor="text1"/>
        </w:rPr>
        <w:t>h</w:t>
      </w:r>
      <w:r w:rsidRPr="00817DF2">
        <w:rPr>
          <w:rFonts w:eastAsia="Times New Roman"/>
          <w:color w:val="000000" w:themeColor="text1"/>
        </w:rPr>
        <w:t xml:space="preserve">is epigenetic </w:t>
      </w:r>
      <w:r w:rsidR="00A804AC" w:rsidRPr="00817DF2">
        <w:rPr>
          <w:rFonts w:eastAsia="Times New Roman"/>
          <w:color w:val="000000" w:themeColor="text1"/>
        </w:rPr>
        <w:t>modification</w:t>
      </w:r>
      <w:r w:rsidRPr="00817DF2">
        <w:rPr>
          <w:rFonts w:eastAsia="Times New Roman"/>
          <w:color w:val="000000" w:themeColor="text1"/>
        </w:rPr>
        <w:t xml:space="preserve"> of methylation </w:t>
      </w:r>
      <w:r w:rsidR="00E540DF">
        <w:rPr>
          <w:rFonts w:eastAsia="Times New Roman"/>
          <w:color w:val="000000" w:themeColor="text1"/>
        </w:rPr>
        <w:t>is</w:t>
      </w:r>
      <w:r w:rsidR="003F474B">
        <w:rPr>
          <w:rFonts w:eastAsia="Times New Roman"/>
          <w:color w:val="000000" w:themeColor="text1"/>
        </w:rPr>
        <w:t xml:space="preserve"> </w:t>
      </w:r>
      <w:r w:rsidR="003F474B" w:rsidRPr="00817DF2">
        <w:rPr>
          <w:rFonts w:eastAsia="Times New Roman"/>
          <w:color w:val="000000" w:themeColor="text1"/>
        </w:rPr>
        <w:t>associated</w:t>
      </w:r>
      <w:r w:rsidR="00185881" w:rsidRPr="00817DF2">
        <w:rPr>
          <w:rFonts w:eastAsia="Times New Roman"/>
          <w:color w:val="000000" w:themeColor="text1"/>
        </w:rPr>
        <w:t xml:space="preserve"> with the </w:t>
      </w:r>
      <w:r w:rsidR="00082189">
        <w:rPr>
          <w:rFonts w:eastAsia="Times New Roman"/>
          <w:color w:val="000000" w:themeColor="text1"/>
        </w:rPr>
        <w:t xml:space="preserve">potential </w:t>
      </w:r>
      <w:r w:rsidR="003F474B">
        <w:rPr>
          <w:rFonts w:eastAsia="Times New Roman"/>
          <w:color w:val="000000" w:themeColor="text1"/>
        </w:rPr>
        <w:t>therapeutics</w:t>
      </w:r>
      <w:r w:rsidR="00D21AA8">
        <w:rPr>
          <w:rFonts w:eastAsia="Times New Roman"/>
          <w:color w:val="000000" w:themeColor="text1"/>
        </w:rPr>
        <w:t xml:space="preserve"> of </w:t>
      </w:r>
      <w:r w:rsidR="00185881" w:rsidRPr="00817DF2">
        <w:rPr>
          <w:rFonts w:eastAsia="Times New Roman"/>
          <w:color w:val="000000" w:themeColor="text1"/>
        </w:rPr>
        <w:t>multiple diseases</w:t>
      </w:r>
      <w:r w:rsidR="00A778D1" w:rsidRPr="00817DF2">
        <w:rPr>
          <w:rFonts w:eastAsia="Times New Roman"/>
          <w:color w:val="000000" w:themeColor="text1"/>
        </w:rPr>
        <w:t>.</w:t>
      </w:r>
      <w:r w:rsidR="00185881" w:rsidRPr="00817DF2">
        <w:rPr>
          <w:rFonts w:eastAsia="Times New Roman"/>
          <w:color w:val="000000" w:themeColor="text1"/>
        </w:rPr>
        <w:t xml:space="preserve"> </w:t>
      </w:r>
      <w:r w:rsidR="00A804AC" w:rsidRPr="00817DF2">
        <w:rPr>
          <w:rFonts w:eastAsia="Times New Roman"/>
          <w:color w:val="000000" w:themeColor="text1"/>
        </w:rPr>
        <w:t xml:space="preserve">For example, </w:t>
      </w:r>
      <w:r w:rsidR="00A778D1" w:rsidRPr="00817DF2">
        <w:rPr>
          <w:rFonts w:eastAsia="Times New Roman"/>
          <w:color w:val="000000" w:themeColor="text1"/>
        </w:rPr>
        <w:t>studies have shown that hypermethylation of certain gene promoter causes the ge</w:t>
      </w:r>
      <w:r w:rsidR="008D2010" w:rsidRPr="00817DF2">
        <w:rPr>
          <w:rFonts w:eastAsia="Times New Roman"/>
          <w:color w:val="000000" w:themeColor="text1"/>
        </w:rPr>
        <w:t xml:space="preserve">ne silencing </w:t>
      </w:r>
      <w:r w:rsidR="00817DF2" w:rsidRPr="00817DF2">
        <w:rPr>
          <w:rFonts w:eastAsia="Times New Roman"/>
          <w:color w:val="000000" w:themeColor="text1"/>
        </w:rPr>
        <w:t>chromosomal instability, which might be the pathway for epigenetic therapy for cancers [</w:t>
      </w:r>
      <w:r w:rsidR="00630792">
        <w:rPr>
          <w:rFonts w:eastAsia="Times New Roman"/>
          <w:color w:val="000000" w:themeColor="text1"/>
        </w:rPr>
        <w:t>4</w:t>
      </w:r>
      <w:r w:rsidR="00817DF2" w:rsidRPr="00817DF2">
        <w:rPr>
          <w:rFonts w:eastAsia="Times New Roman"/>
          <w:color w:val="000000" w:themeColor="text1"/>
        </w:rPr>
        <w:t xml:space="preserve">]. </w:t>
      </w:r>
      <w:r w:rsidR="0007481E">
        <w:rPr>
          <w:rFonts w:eastAsia="Times New Roman"/>
          <w:color w:val="000000" w:themeColor="text1"/>
        </w:rPr>
        <w:t>Furthermore, this process also regulates and can be used to assess the aging of cells and tissues</w:t>
      </w:r>
      <w:r w:rsidR="006A5748">
        <w:rPr>
          <w:rFonts w:eastAsia="Times New Roman"/>
          <w:color w:val="000000" w:themeColor="text1"/>
        </w:rPr>
        <w:t>;</w:t>
      </w:r>
      <w:r w:rsidR="0007481E">
        <w:rPr>
          <w:rFonts w:eastAsia="Times New Roman"/>
          <w:color w:val="000000" w:themeColor="text1"/>
        </w:rPr>
        <w:t xml:space="preserve"> it is also suggested that humans</w:t>
      </w:r>
      <w:r w:rsidR="0007481E">
        <w:rPr>
          <w:rFonts w:ascii="Helvetica" w:eastAsia="Helvetica" w:hAnsi="Helvetica" w:cs="Helvetica"/>
          <w:color w:val="000000" w:themeColor="text1"/>
        </w:rPr>
        <w:t>’</w:t>
      </w:r>
      <w:r w:rsidR="0007481E">
        <w:rPr>
          <w:rFonts w:eastAsia="Times New Roman"/>
          <w:color w:val="000000" w:themeColor="text1"/>
        </w:rPr>
        <w:t xml:space="preserve"> long term memory is closely </w:t>
      </w:r>
      <w:r w:rsidR="006A5748">
        <w:rPr>
          <w:rFonts w:eastAsia="Times New Roman"/>
          <w:color w:val="000000" w:themeColor="text1"/>
        </w:rPr>
        <w:t>related</w:t>
      </w:r>
      <w:r w:rsidR="0007481E">
        <w:rPr>
          <w:rFonts w:eastAsia="Times New Roman"/>
          <w:color w:val="000000" w:themeColor="text1"/>
        </w:rPr>
        <w:t xml:space="preserve"> </w:t>
      </w:r>
      <w:r w:rsidR="00074CE3">
        <w:rPr>
          <w:rFonts w:eastAsia="Times New Roman"/>
          <w:color w:val="000000" w:themeColor="text1"/>
        </w:rPr>
        <w:t>to</w:t>
      </w:r>
      <w:r w:rsidR="0007481E">
        <w:rPr>
          <w:rFonts w:eastAsia="Times New Roman"/>
          <w:color w:val="000000" w:themeColor="text1"/>
        </w:rPr>
        <w:t xml:space="preserve"> the DNA</w:t>
      </w:r>
      <w:r w:rsidR="00FF4516">
        <w:rPr>
          <w:rFonts w:eastAsia="Times New Roman"/>
          <w:color w:val="000000" w:themeColor="text1"/>
        </w:rPr>
        <w:t xml:space="preserve"> methylation as well [</w:t>
      </w:r>
      <w:r w:rsidR="00630792">
        <w:rPr>
          <w:rFonts w:eastAsia="Times New Roman"/>
          <w:color w:val="000000" w:themeColor="text1"/>
        </w:rPr>
        <w:t>5</w:t>
      </w:r>
      <w:r w:rsidR="00FF4516">
        <w:rPr>
          <w:rFonts w:eastAsia="Times New Roman"/>
          <w:color w:val="000000" w:themeColor="text1"/>
        </w:rPr>
        <w:t xml:space="preserve">]. </w:t>
      </w:r>
      <w:r w:rsidR="002003E2">
        <w:rPr>
          <w:rFonts w:eastAsia="Times New Roman"/>
          <w:color w:val="000000" w:themeColor="text1"/>
        </w:rPr>
        <w:t>Therefore</w:t>
      </w:r>
      <w:r w:rsidR="00FF4516">
        <w:rPr>
          <w:rFonts w:eastAsia="Times New Roman"/>
          <w:color w:val="000000" w:themeColor="text1"/>
        </w:rPr>
        <w:t>, DNA methylation can also be utilized in various applications. For instance, it can be a potential therapeutic mechanism for genetic diseases. Methylation on certain mutated genes suppress</w:t>
      </w:r>
      <w:r w:rsidR="00C3254B">
        <w:rPr>
          <w:rFonts w:eastAsia="Times New Roman"/>
          <w:color w:val="000000" w:themeColor="text1"/>
        </w:rPr>
        <w:t>es</w:t>
      </w:r>
      <w:r w:rsidR="00FF4516">
        <w:rPr>
          <w:rFonts w:eastAsia="Times New Roman"/>
          <w:color w:val="000000" w:themeColor="text1"/>
        </w:rPr>
        <w:t xml:space="preserve"> their expression and therefore, mitigates the diseases. It can also be applied in the field of induced stem cells differentiation. By artificially </w:t>
      </w:r>
      <w:proofErr w:type="spellStart"/>
      <w:r w:rsidR="00FF4516">
        <w:rPr>
          <w:rFonts w:eastAsia="Times New Roman"/>
          <w:color w:val="000000" w:themeColor="text1"/>
        </w:rPr>
        <w:t>methylating</w:t>
      </w:r>
      <w:proofErr w:type="spellEnd"/>
      <w:r w:rsidR="00FF4516">
        <w:rPr>
          <w:rFonts w:eastAsia="Times New Roman"/>
          <w:color w:val="000000" w:themeColor="text1"/>
        </w:rPr>
        <w:t xml:space="preserve"> or demethylating specific genes, stem cells can be programmed in a preferable way. </w:t>
      </w:r>
    </w:p>
    <w:p w14:paraId="448A0D2E" w14:textId="272E57B0" w:rsidR="00A804AC" w:rsidRDefault="00FF4516" w:rsidP="00FD1D13">
      <w:pPr>
        <w:shd w:val="clear" w:color="auto" w:fill="FFFFFF"/>
        <w:spacing w:line="480" w:lineRule="auto"/>
        <w:rPr>
          <w:rFonts w:eastAsia="Times New Roman"/>
          <w:color w:val="000000" w:themeColor="text1"/>
        </w:rPr>
      </w:pPr>
      <w:r>
        <w:rPr>
          <w:rFonts w:eastAsia="Times New Roman"/>
          <w:color w:val="000000" w:themeColor="text1"/>
        </w:rPr>
        <w:lastRenderedPageBreak/>
        <w:tab/>
        <w:t xml:space="preserve">With these </w:t>
      </w:r>
      <w:r w:rsidR="00A01618">
        <w:rPr>
          <w:rFonts w:eastAsia="Times New Roman"/>
          <w:color w:val="000000" w:themeColor="text1"/>
        </w:rPr>
        <w:t xml:space="preserve">valuable </w:t>
      </w:r>
      <w:r>
        <w:rPr>
          <w:rFonts w:eastAsia="Times New Roman"/>
          <w:color w:val="000000" w:themeColor="text1"/>
        </w:rPr>
        <w:t>func</w:t>
      </w:r>
      <w:r w:rsidR="00A01618">
        <w:rPr>
          <w:rFonts w:eastAsia="Times New Roman"/>
          <w:color w:val="000000" w:themeColor="text1"/>
        </w:rPr>
        <w:t xml:space="preserve">tions and applications of DNA methylation, it is of great significance to </w:t>
      </w:r>
      <w:r w:rsidR="00FD1D13">
        <w:rPr>
          <w:rFonts w:eastAsia="Times New Roman"/>
          <w:color w:val="000000" w:themeColor="text1"/>
        </w:rPr>
        <w:t xml:space="preserve">comprehend how methylases work and their specificity on DNA molecules. </w:t>
      </w:r>
      <w:r w:rsidR="00BE26A5">
        <w:rPr>
          <w:rFonts w:eastAsia="Times New Roman"/>
          <w:color w:val="000000" w:themeColor="text1"/>
        </w:rPr>
        <w:t>Therefore, i</w:t>
      </w:r>
      <w:r w:rsidR="00FD1D13">
        <w:rPr>
          <w:rFonts w:eastAsia="Times New Roman"/>
          <w:color w:val="000000" w:themeColor="text1"/>
        </w:rPr>
        <w:t xml:space="preserve">n this experiment, the </w:t>
      </w:r>
      <w:r w:rsidR="00FD1D13" w:rsidRPr="002B3CDE">
        <w:rPr>
          <w:rFonts w:eastAsia="Times New Roman"/>
          <w:b/>
          <w:color w:val="000000" w:themeColor="text1"/>
        </w:rPr>
        <w:t>purpose</w:t>
      </w:r>
      <w:r w:rsidR="00FD1D13">
        <w:rPr>
          <w:rFonts w:eastAsia="Times New Roman"/>
          <w:color w:val="000000" w:themeColor="text1"/>
        </w:rPr>
        <w:t xml:space="preserve"> is to identify the specific sequences </w:t>
      </w:r>
      <w:r w:rsidR="00255559">
        <w:rPr>
          <w:rFonts w:eastAsia="Times New Roman"/>
          <w:color w:val="000000" w:themeColor="text1"/>
        </w:rPr>
        <w:t xml:space="preserve">on which a certain </w:t>
      </w:r>
      <w:r w:rsidR="00FD1D13">
        <w:rPr>
          <w:rFonts w:eastAsia="Times New Roman"/>
          <w:color w:val="000000" w:themeColor="text1"/>
        </w:rPr>
        <w:t>methylase</w:t>
      </w:r>
      <w:r w:rsidR="00255559">
        <w:rPr>
          <w:rFonts w:eastAsia="Times New Roman"/>
          <w:color w:val="000000" w:themeColor="text1"/>
        </w:rPr>
        <w:t xml:space="preserve"> add</w:t>
      </w:r>
      <w:r w:rsidR="002F5B1D">
        <w:rPr>
          <w:rFonts w:eastAsia="Times New Roman"/>
          <w:color w:val="000000" w:themeColor="text1"/>
        </w:rPr>
        <w:t>s</w:t>
      </w:r>
      <w:r w:rsidR="00255559">
        <w:rPr>
          <w:rFonts w:eastAsia="Times New Roman"/>
          <w:color w:val="000000" w:themeColor="text1"/>
        </w:rPr>
        <w:t xml:space="preserve"> methyl</w:t>
      </w:r>
      <w:r w:rsidR="00EB5A13">
        <w:rPr>
          <w:rFonts w:eastAsia="Times New Roman"/>
          <w:color w:val="000000" w:themeColor="text1"/>
        </w:rPr>
        <w:t xml:space="preserve"> groups</w:t>
      </w:r>
      <w:r w:rsidR="00255559">
        <w:rPr>
          <w:rFonts w:eastAsia="Times New Roman"/>
          <w:color w:val="000000" w:themeColor="text1"/>
        </w:rPr>
        <w:t xml:space="preserve">. </w:t>
      </w:r>
      <w:r w:rsidR="008C01B6">
        <w:rPr>
          <w:rFonts w:eastAsia="Times New Roman"/>
          <w:color w:val="000000" w:themeColor="text1"/>
        </w:rPr>
        <w:t>Specifically</w:t>
      </w:r>
      <w:r w:rsidR="00255559">
        <w:rPr>
          <w:rFonts w:eastAsia="Times New Roman"/>
          <w:color w:val="000000" w:themeColor="text1"/>
        </w:rPr>
        <w:t xml:space="preserve">, </w:t>
      </w:r>
      <w:r w:rsidR="00255559">
        <w:rPr>
          <w:rFonts w:eastAsia="Times New Roman"/>
          <w:color w:val="000000" w:themeColor="text1"/>
        </w:rPr>
        <w:sym w:font="Symbol" w:char="F06C"/>
      </w:r>
      <w:r w:rsidR="008C01B6">
        <w:rPr>
          <w:rFonts w:eastAsia="Times New Roman"/>
          <w:color w:val="000000" w:themeColor="text1"/>
        </w:rPr>
        <w:t>DNA</w:t>
      </w:r>
      <w:r w:rsidR="00BB1EB8">
        <w:rPr>
          <w:rFonts w:eastAsia="Times New Roman"/>
          <w:color w:val="000000" w:themeColor="text1"/>
        </w:rPr>
        <w:t xml:space="preserve"> (a 48.5kb phage DNA)</w:t>
      </w:r>
      <w:r w:rsidR="008C01B6">
        <w:rPr>
          <w:rFonts w:eastAsia="Times New Roman"/>
          <w:color w:val="000000" w:themeColor="text1"/>
        </w:rPr>
        <w:t xml:space="preserve"> is used as the DNA molecule which is methylated by an unknown methylase, and then two known REs</w:t>
      </w:r>
      <w:r w:rsidR="006B29BA">
        <w:rPr>
          <w:rFonts w:eastAsia="Times New Roman"/>
          <w:color w:val="000000" w:themeColor="text1"/>
        </w:rPr>
        <w:t xml:space="preserve"> (</w:t>
      </w:r>
      <w:proofErr w:type="spellStart"/>
      <w:r w:rsidR="006B29BA">
        <w:rPr>
          <w:rFonts w:eastAsia="Times New Roman"/>
          <w:color w:val="000000" w:themeColor="text1"/>
        </w:rPr>
        <w:t>EcoRI</w:t>
      </w:r>
      <w:proofErr w:type="spellEnd"/>
      <w:r w:rsidR="006B29BA">
        <w:rPr>
          <w:rFonts w:eastAsia="Times New Roman"/>
          <w:color w:val="000000" w:themeColor="text1"/>
        </w:rPr>
        <w:t xml:space="preserve"> and </w:t>
      </w:r>
      <w:proofErr w:type="spellStart"/>
      <w:r w:rsidR="006B29BA">
        <w:rPr>
          <w:rFonts w:eastAsia="Times New Roman"/>
          <w:color w:val="000000" w:themeColor="text1"/>
        </w:rPr>
        <w:t>HindIII</w:t>
      </w:r>
      <w:proofErr w:type="spellEnd"/>
      <w:r w:rsidR="006B29BA">
        <w:rPr>
          <w:rFonts w:eastAsia="Times New Roman"/>
          <w:color w:val="000000" w:themeColor="text1"/>
        </w:rPr>
        <w:t>)</w:t>
      </w:r>
      <w:r w:rsidR="008C01B6">
        <w:rPr>
          <w:rFonts w:eastAsia="Times New Roman"/>
          <w:color w:val="000000" w:themeColor="text1"/>
        </w:rPr>
        <w:t xml:space="preserve"> are used to cleave the </w:t>
      </w:r>
      <w:r w:rsidR="008C01B6">
        <w:rPr>
          <w:rFonts w:eastAsia="Times New Roman"/>
          <w:color w:val="000000" w:themeColor="text1"/>
        </w:rPr>
        <w:sym w:font="Symbol" w:char="F06C"/>
      </w:r>
      <w:r w:rsidR="008C01B6">
        <w:rPr>
          <w:rFonts w:eastAsia="Times New Roman"/>
          <w:color w:val="000000" w:themeColor="text1"/>
        </w:rPr>
        <w:t>DNA</w:t>
      </w:r>
      <w:r w:rsidR="006B29BA">
        <w:rPr>
          <w:rFonts w:eastAsia="Times New Roman"/>
          <w:color w:val="000000" w:themeColor="text1"/>
        </w:rPr>
        <w:t>.</w:t>
      </w:r>
      <w:r w:rsidR="008C01B6">
        <w:rPr>
          <w:rFonts w:eastAsia="Times New Roman"/>
          <w:color w:val="000000" w:themeColor="text1"/>
        </w:rPr>
        <w:t xml:space="preserve"> </w:t>
      </w:r>
      <w:r w:rsidR="00BB1EB8">
        <w:rPr>
          <w:rFonts w:eastAsia="Times New Roman"/>
          <w:color w:val="000000" w:themeColor="text1"/>
        </w:rPr>
        <w:sym w:font="Symbol" w:char="F06C"/>
      </w:r>
      <w:r w:rsidR="00BB1EB8">
        <w:rPr>
          <w:rFonts w:eastAsia="Times New Roman"/>
          <w:color w:val="000000" w:themeColor="text1"/>
        </w:rPr>
        <w:t xml:space="preserve">DNA has five restriction sites for </w:t>
      </w:r>
      <w:proofErr w:type="spellStart"/>
      <w:r w:rsidR="00BB1EB8">
        <w:rPr>
          <w:rFonts w:eastAsia="Times New Roman"/>
          <w:color w:val="000000" w:themeColor="text1"/>
        </w:rPr>
        <w:t>EcoRI</w:t>
      </w:r>
      <w:proofErr w:type="spellEnd"/>
      <w:r w:rsidR="00BB1EB8">
        <w:rPr>
          <w:rFonts w:eastAsia="Times New Roman"/>
          <w:color w:val="000000" w:themeColor="text1"/>
        </w:rPr>
        <w:t xml:space="preserve"> and seven restriction sites for </w:t>
      </w:r>
      <w:proofErr w:type="spellStart"/>
      <w:r w:rsidR="00BB1EB8">
        <w:rPr>
          <w:rFonts w:eastAsia="Times New Roman"/>
          <w:color w:val="000000" w:themeColor="text1"/>
        </w:rPr>
        <w:t>HindIII</w:t>
      </w:r>
      <w:proofErr w:type="spellEnd"/>
      <w:r w:rsidR="003F3969">
        <w:rPr>
          <w:rFonts w:eastAsia="Times New Roman"/>
          <w:color w:val="000000" w:themeColor="text1"/>
        </w:rPr>
        <w:t xml:space="preserve"> [</w:t>
      </w:r>
      <w:r w:rsidR="00630792">
        <w:rPr>
          <w:rFonts w:eastAsia="Times New Roman"/>
          <w:color w:val="000000" w:themeColor="text1"/>
        </w:rPr>
        <w:t>2</w:t>
      </w:r>
      <w:r w:rsidR="003F3969">
        <w:rPr>
          <w:rFonts w:eastAsia="Times New Roman"/>
          <w:color w:val="000000" w:themeColor="text1"/>
        </w:rPr>
        <w:t>]</w:t>
      </w:r>
      <w:r w:rsidR="00BB1EB8">
        <w:rPr>
          <w:rFonts w:eastAsia="Times New Roman"/>
          <w:color w:val="000000" w:themeColor="text1"/>
        </w:rPr>
        <w:t xml:space="preserve">. </w:t>
      </w:r>
      <w:r w:rsidR="00255559">
        <w:rPr>
          <w:rFonts w:eastAsia="Times New Roman"/>
          <w:color w:val="000000" w:themeColor="text1"/>
        </w:rPr>
        <w:t xml:space="preserve">We </w:t>
      </w:r>
      <w:r w:rsidR="00255559" w:rsidRPr="002B3CDE">
        <w:rPr>
          <w:rFonts w:eastAsia="Times New Roman"/>
          <w:b/>
          <w:color w:val="000000" w:themeColor="text1"/>
        </w:rPr>
        <w:t>hypothesize</w:t>
      </w:r>
      <w:r w:rsidR="00255559">
        <w:rPr>
          <w:rFonts w:eastAsia="Times New Roman"/>
          <w:color w:val="000000" w:themeColor="text1"/>
        </w:rPr>
        <w:t xml:space="preserve"> that </w:t>
      </w:r>
      <w:r w:rsidR="006C5F20">
        <w:rPr>
          <w:rFonts w:eastAsia="Times New Roman"/>
          <w:color w:val="000000" w:themeColor="text1"/>
        </w:rPr>
        <w:t xml:space="preserve">the </w:t>
      </w:r>
      <w:r w:rsidR="00BB1EB8">
        <w:rPr>
          <w:rFonts w:eastAsia="Times New Roman"/>
          <w:color w:val="000000" w:themeColor="text1"/>
        </w:rPr>
        <w:t xml:space="preserve">methylase will methylate the restriction sites for </w:t>
      </w:r>
      <w:proofErr w:type="spellStart"/>
      <w:r w:rsidR="00BB1EB8">
        <w:rPr>
          <w:rFonts w:eastAsia="Times New Roman"/>
          <w:color w:val="000000" w:themeColor="text1"/>
        </w:rPr>
        <w:t>HindIII</w:t>
      </w:r>
      <w:proofErr w:type="spellEnd"/>
      <w:r w:rsidR="00BB1EB8">
        <w:rPr>
          <w:rFonts w:eastAsia="Times New Roman"/>
          <w:color w:val="000000" w:themeColor="text1"/>
        </w:rPr>
        <w:t xml:space="preserve">, but not for </w:t>
      </w:r>
      <w:proofErr w:type="spellStart"/>
      <w:r w:rsidR="00BB1EB8">
        <w:rPr>
          <w:rFonts w:eastAsia="Times New Roman"/>
          <w:color w:val="000000" w:themeColor="text1"/>
        </w:rPr>
        <w:t>EcoRI</w:t>
      </w:r>
      <w:proofErr w:type="spellEnd"/>
      <w:r w:rsidR="00BB1EB8">
        <w:rPr>
          <w:rFonts w:eastAsia="Times New Roman"/>
          <w:color w:val="000000" w:themeColor="text1"/>
        </w:rPr>
        <w:t xml:space="preserve">, denoting that after </w:t>
      </w:r>
      <w:r w:rsidR="00BB1EB8">
        <w:rPr>
          <w:rFonts w:eastAsia="Times New Roman"/>
          <w:color w:val="000000" w:themeColor="text1"/>
        </w:rPr>
        <w:sym w:font="Symbol" w:char="F06C"/>
      </w:r>
      <w:r w:rsidR="00BB1EB8">
        <w:rPr>
          <w:rFonts w:eastAsia="Times New Roman"/>
          <w:color w:val="000000" w:themeColor="text1"/>
        </w:rPr>
        <w:t xml:space="preserve">DNA is digested with </w:t>
      </w:r>
      <w:r w:rsidR="002B3CDE">
        <w:rPr>
          <w:rFonts w:eastAsia="Times New Roman"/>
          <w:color w:val="000000" w:themeColor="text1"/>
        </w:rPr>
        <w:t xml:space="preserve">the methylase followed with two REs, </w:t>
      </w:r>
      <w:proofErr w:type="spellStart"/>
      <w:r w:rsidR="002B3CDE">
        <w:rPr>
          <w:rFonts w:eastAsia="Times New Roman"/>
          <w:color w:val="000000" w:themeColor="text1"/>
        </w:rPr>
        <w:t>EcoRI</w:t>
      </w:r>
      <w:proofErr w:type="spellEnd"/>
      <w:r w:rsidR="002B3CDE">
        <w:rPr>
          <w:rFonts w:eastAsia="Times New Roman"/>
          <w:color w:val="000000" w:themeColor="text1"/>
        </w:rPr>
        <w:t xml:space="preserve"> is able to cleave the DNA molecule into six fragments, whereas </w:t>
      </w:r>
      <w:proofErr w:type="spellStart"/>
      <w:r w:rsidR="002B3CDE">
        <w:rPr>
          <w:rFonts w:eastAsia="Times New Roman"/>
          <w:color w:val="000000" w:themeColor="text1"/>
        </w:rPr>
        <w:t>HindIII</w:t>
      </w:r>
      <w:proofErr w:type="spellEnd"/>
      <w:r w:rsidR="002B3CDE">
        <w:rPr>
          <w:rFonts w:eastAsia="Times New Roman"/>
          <w:color w:val="000000" w:themeColor="text1"/>
        </w:rPr>
        <w:t xml:space="preserve"> is not, resulting in </w:t>
      </w:r>
      <w:r w:rsidR="008F7D71">
        <w:rPr>
          <w:rFonts w:eastAsia="Times New Roman"/>
          <w:color w:val="000000" w:themeColor="text1"/>
        </w:rPr>
        <w:t xml:space="preserve">six bands in the electrophoresis gel. </w:t>
      </w:r>
    </w:p>
    <w:p w14:paraId="12ADCE13" w14:textId="77777777" w:rsidR="003F3969" w:rsidRDefault="003F3969" w:rsidP="003F3969">
      <w:pPr>
        <w:shd w:val="clear" w:color="auto" w:fill="FFFFFF"/>
        <w:rPr>
          <w:rFonts w:eastAsia="Times New Roman"/>
          <w:color w:val="000000" w:themeColor="text1"/>
        </w:rPr>
      </w:pPr>
    </w:p>
    <w:p w14:paraId="24C659DC" w14:textId="77777777" w:rsidR="003F3969" w:rsidRDefault="003F3969" w:rsidP="003F3969">
      <w:pPr>
        <w:shd w:val="clear" w:color="auto" w:fill="FFFFFF"/>
        <w:rPr>
          <w:rFonts w:eastAsia="Times New Roman"/>
          <w:color w:val="000000" w:themeColor="text1"/>
        </w:rPr>
      </w:pPr>
      <w:r w:rsidRPr="008D3B8D">
        <w:rPr>
          <w:rFonts w:eastAsia="Times New Roman"/>
          <w:b/>
          <w:color w:val="000000" w:themeColor="text1"/>
        </w:rPr>
        <w:t>Table 1:</w:t>
      </w:r>
      <w:r>
        <w:rPr>
          <w:rFonts w:eastAsia="Times New Roman"/>
          <w:color w:val="000000" w:themeColor="text1"/>
        </w:rPr>
        <w:t xml:space="preserve"> The Setup of the Reaction Tubes</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
        <w:gridCol w:w="990"/>
        <w:gridCol w:w="1876"/>
        <w:gridCol w:w="1221"/>
        <w:gridCol w:w="956"/>
        <w:gridCol w:w="1049"/>
        <w:gridCol w:w="893"/>
        <w:gridCol w:w="1123"/>
      </w:tblGrid>
      <w:tr w:rsidR="003F3969" w:rsidRPr="00970D38" w14:paraId="0396B6DB" w14:textId="77777777" w:rsidTr="003F3969">
        <w:trPr>
          <w:trHeight w:val="90"/>
          <w:jc w:val="center"/>
        </w:trPr>
        <w:tc>
          <w:tcPr>
            <w:tcW w:w="888" w:type="dxa"/>
          </w:tcPr>
          <w:p w14:paraId="68720B30" w14:textId="77777777" w:rsidR="003F3969" w:rsidRPr="00970D38" w:rsidRDefault="003F3969" w:rsidP="00A02007">
            <w:pPr>
              <w:widowControl w:val="0"/>
              <w:autoSpaceDE w:val="0"/>
              <w:autoSpaceDN w:val="0"/>
              <w:adjustRightInd w:val="0"/>
              <w:spacing w:line="276" w:lineRule="auto"/>
              <w:rPr>
                <w:color w:val="000000"/>
                <w:sz w:val="23"/>
                <w:szCs w:val="23"/>
              </w:rPr>
            </w:pPr>
            <w:r w:rsidRPr="00970D38">
              <w:rPr>
                <w:b/>
                <w:bCs/>
                <w:color w:val="000000"/>
                <w:sz w:val="23"/>
                <w:szCs w:val="23"/>
              </w:rPr>
              <w:t xml:space="preserve">Tube </w:t>
            </w:r>
          </w:p>
        </w:tc>
        <w:tc>
          <w:tcPr>
            <w:tcW w:w="990" w:type="dxa"/>
          </w:tcPr>
          <w:p w14:paraId="7A241F1A" w14:textId="77777777" w:rsidR="003F3969" w:rsidRPr="00970D38" w:rsidRDefault="003F3969" w:rsidP="00A02007">
            <w:pPr>
              <w:widowControl w:val="0"/>
              <w:autoSpaceDE w:val="0"/>
              <w:autoSpaceDN w:val="0"/>
              <w:adjustRightInd w:val="0"/>
              <w:spacing w:line="276" w:lineRule="auto"/>
              <w:rPr>
                <w:color w:val="000000"/>
                <w:sz w:val="23"/>
                <w:szCs w:val="23"/>
              </w:rPr>
            </w:pPr>
            <w:r w:rsidRPr="00970D38">
              <w:rPr>
                <w:b/>
                <w:bCs/>
                <w:color w:val="000000"/>
                <w:sz w:val="23"/>
                <w:szCs w:val="23"/>
              </w:rPr>
              <w:t xml:space="preserve">DNA </w:t>
            </w:r>
          </w:p>
        </w:tc>
        <w:tc>
          <w:tcPr>
            <w:tcW w:w="1876" w:type="dxa"/>
          </w:tcPr>
          <w:p w14:paraId="56CA3383" w14:textId="77777777" w:rsidR="003F3969" w:rsidRPr="00970D38" w:rsidRDefault="003F3969" w:rsidP="00A02007">
            <w:pPr>
              <w:widowControl w:val="0"/>
              <w:autoSpaceDE w:val="0"/>
              <w:autoSpaceDN w:val="0"/>
              <w:adjustRightInd w:val="0"/>
              <w:spacing w:line="276" w:lineRule="auto"/>
              <w:rPr>
                <w:color w:val="000000"/>
                <w:sz w:val="23"/>
                <w:szCs w:val="23"/>
              </w:rPr>
            </w:pPr>
            <w:r w:rsidRPr="00970D38">
              <w:rPr>
                <w:b/>
                <w:bCs/>
                <w:color w:val="000000"/>
                <w:sz w:val="23"/>
                <w:szCs w:val="23"/>
              </w:rPr>
              <w:t xml:space="preserve">2X SAM Buffer </w:t>
            </w:r>
          </w:p>
        </w:tc>
        <w:tc>
          <w:tcPr>
            <w:tcW w:w="1221" w:type="dxa"/>
          </w:tcPr>
          <w:p w14:paraId="2627073A" w14:textId="77777777" w:rsidR="003F3969" w:rsidRPr="00970D38" w:rsidRDefault="003F3969" w:rsidP="00A02007">
            <w:pPr>
              <w:widowControl w:val="0"/>
              <w:autoSpaceDE w:val="0"/>
              <w:autoSpaceDN w:val="0"/>
              <w:adjustRightInd w:val="0"/>
              <w:spacing w:line="276" w:lineRule="auto"/>
              <w:rPr>
                <w:color w:val="000000"/>
                <w:sz w:val="23"/>
                <w:szCs w:val="23"/>
              </w:rPr>
            </w:pPr>
            <w:r w:rsidRPr="00970D38">
              <w:rPr>
                <w:b/>
                <w:bCs/>
                <w:color w:val="000000"/>
                <w:sz w:val="23"/>
                <w:szCs w:val="23"/>
              </w:rPr>
              <w:t xml:space="preserve">Methylase </w:t>
            </w:r>
          </w:p>
        </w:tc>
        <w:tc>
          <w:tcPr>
            <w:tcW w:w="956" w:type="dxa"/>
          </w:tcPr>
          <w:p w14:paraId="424CFF5B" w14:textId="77777777" w:rsidR="003F3969" w:rsidRPr="00970D38" w:rsidRDefault="003F3969" w:rsidP="00A02007">
            <w:pPr>
              <w:widowControl w:val="0"/>
              <w:autoSpaceDE w:val="0"/>
              <w:autoSpaceDN w:val="0"/>
              <w:adjustRightInd w:val="0"/>
              <w:spacing w:line="276" w:lineRule="auto"/>
              <w:rPr>
                <w:color w:val="000000"/>
                <w:sz w:val="23"/>
                <w:szCs w:val="23"/>
              </w:rPr>
            </w:pPr>
            <w:r w:rsidRPr="00970D38">
              <w:rPr>
                <w:b/>
                <w:bCs/>
                <w:color w:val="000000"/>
                <w:sz w:val="23"/>
                <w:szCs w:val="23"/>
              </w:rPr>
              <w:t xml:space="preserve">Water </w:t>
            </w:r>
          </w:p>
        </w:tc>
        <w:tc>
          <w:tcPr>
            <w:tcW w:w="1049" w:type="dxa"/>
          </w:tcPr>
          <w:p w14:paraId="1EED243F" w14:textId="77777777" w:rsidR="003F3969" w:rsidRPr="00970D38" w:rsidRDefault="003F3969" w:rsidP="00A02007">
            <w:pPr>
              <w:widowControl w:val="0"/>
              <w:autoSpaceDE w:val="0"/>
              <w:autoSpaceDN w:val="0"/>
              <w:adjustRightInd w:val="0"/>
              <w:spacing w:line="276" w:lineRule="auto"/>
              <w:rPr>
                <w:b/>
                <w:bCs/>
                <w:color w:val="000000"/>
                <w:sz w:val="23"/>
                <w:szCs w:val="23"/>
              </w:rPr>
            </w:pPr>
            <w:r w:rsidRPr="00970D38">
              <w:rPr>
                <w:b/>
                <w:bCs/>
                <w:color w:val="000000"/>
                <w:sz w:val="23"/>
                <w:szCs w:val="23"/>
              </w:rPr>
              <w:t xml:space="preserve">2XKGB </w:t>
            </w:r>
          </w:p>
        </w:tc>
        <w:tc>
          <w:tcPr>
            <w:tcW w:w="893" w:type="dxa"/>
          </w:tcPr>
          <w:p w14:paraId="0A9444BB" w14:textId="77777777" w:rsidR="003F3969" w:rsidRPr="00970D38" w:rsidRDefault="003F3969" w:rsidP="00A02007">
            <w:pPr>
              <w:widowControl w:val="0"/>
              <w:autoSpaceDE w:val="0"/>
              <w:autoSpaceDN w:val="0"/>
              <w:adjustRightInd w:val="0"/>
              <w:spacing w:line="276" w:lineRule="auto"/>
              <w:rPr>
                <w:b/>
                <w:bCs/>
                <w:color w:val="000000"/>
                <w:sz w:val="23"/>
                <w:szCs w:val="23"/>
              </w:rPr>
            </w:pPr>
            <w:proofErr w:type="spellStart"/>
            <w:r w:rsidRPr="00970D38">
              <w:rPr>
                <w:b/>
                <w:bCs/>
                <w:i/>
                <w:iCs/>
                <w:color w:val="000000"/>
                <w:sz w:val="23"/>
                <w:szCs w:val="23"/>
              </w:rPr>
              <w:t>EcoRI</w:t>
            </w:r>
            <w:proofErr w:type="spellEnd"/>
            <w:r w:rsidRPr="00970D38">
              <w:rPr>
                <w:b/>
                <w:bCs/>
                <w:i/>
                <w:iCs/>
                <w:color w:val="000000"/>
                <w:sz w:val="23"/>
                <w:szCs w:val="23"/>
              </w:rPr>
              <w:t xml:space="preserve"> </w:t>
            </w:r>
          </w:p>
        </w:tc>
        <w:tc>
          <w:tcPr>
            <w:tcW w:w="1123" w:type="dxa"/>
          </w:tcPr>
          <w:p w14:paraId="751D641E" w14:textId="77777777" w:rsidR="003F3969" w:rsidRPr="00970D38" w:rsidRDefault="003F3969" w:rsidP="00A02007">
            <w:pPr>
              <w:widowControl w:val="0"/>
              <w:autoSpaceDE w:val="0"/>
              <w:autoSpaceDN w:val="0"/>
              <w:adjustRightInd w:val="0"/>
              <w:spacing w:line="276" w:lineRule="auto"/>
              <w:rPr>
                <w:b/>
                <w:bCs/>
                <w:color w:val="000000"/>
                <w:sz w:val="23"/>
                <w:szCs w:val="23"/>
              </w:rPr>
            </w:pPr>
            <w:proofErr w:type="spellStart"/>
            <w:r w:rsidRPr="00970D38">
              <w:rPr>
                <w:b/>
                <w:bCs/>
                <w:i/>
                <w:iCs/>
                <w:color w:val="000000"/>
                <w:sz w:val="23"/>
                <w:szCs w:val="23"/>
              </w:rPr>
              <w:t>HinDIII</w:t>
            </w:r>
            <w:proofErr w:type="spellEnd"/>
            <w:r w:rsidRPr="00970D38">
              <w:rPr>
                <w:b/>
                <w:bCs/>
                <w:i/>
                <w:iCs/>
                <w:color w:val="000000"/>
                <w:sz w:val="23"/>
                <w:szCs w:val="23"/>
              </w:rPr>
              <w:t xml:space="preserve"> </w:t>
            </w:r>
          </w:p>
        </w:tc>
      </w:tr>
      <w:tr w:rsidR="003F3969" w:rsidRPr="00970D38" w14:paraId="6A4F5884" w14:textId="77777777" w:rsidTr="003F3969">
        <w:trPr>
          <w:trHeight w:val="72"/>
          <w:jc w:val="center"/>
        </w:trPr>
        <w:tc>
          <w:tcPr>
            <w:tcW w:w="888" w:type="dxa"/>
          </w:tcPr>
          <w:p w14:paraId="47F1AF06"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M-E- </w:t>
            </w:r>
          </w:p>
        </w:tc>
        <w:tc>
          <w:tcPr>
            <w:tcW w:w="990" w:type="dxa"/>
          </w:tcPr>
          <w:p w14:paraId="1DD44D40"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74A46272"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61619338"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956" w:type="dxa"/>
          </w:tcPr>
          <w:p w14:paraId="7759A315"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049" w:type="dxa"/>
          </w:tcPr>
          <w:p w14:paraId="44D2515E"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10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53885CFD"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123" w:type="dxa"/>
          </w:tcPr>
          <w:p w14:paraId="31642795"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r>
      <w:tr w:rsidR="003F3969" w:rsidRPr="00970D38" w14:paraId="280E3841" w14:textId="77777777" w:rsidTr="003F3969">
        <w:trPr>
          <w:trHeight w:val="72"/>
          <w:jc w:val="center"/>
        </w:trPr>
        <w:tc>
          <w:tcPr>
            <w:tcW w:w="888" w:type="dxa"/>
          </w:tcPr>
          <w:p w14:paraId="0103B48C"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M+E- </w:t>
            </w:r>
          </w:p>
        </w:tc>
        <w:tc>
          <w:tcPr>
            <w:tcW w:w="990" w:type="dxa"/>
          </w:tcPr>
          <w:p w14:paraId="06320441"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47D9D73A"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0B22B874"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956" w:type="dxa"/>
          </w:tcPr>
          <w:p w14:paraId="4E0AEF57"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049" w:type="dxa"/>
          </w:tcPr>
          <w:p w14:paraId="148CB519"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10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750C4769"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123" w:type="dxa"/>
          </w:tcPr>
          <w:p w14:paraId="731C8459"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r>
      <w:tr w:rsidR="003F3969" w:rsidRPr="00970D38" w14:paraId="3FDB135E" w14:textId="77777777" w:rsidTr="003F3969">
        <w:trPr>
          <w:trHeight w:val="72"/>
          <w:jc w:val="center"/>
        </w:trPr>
        <w:tc>
          <w:tcPr>
            <w:tcW w:w="888" w:type="dxa"/>
          </w:tcPr>
          <w:p w14:paraId="4490DB12"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M-E+ </w:t>
            </w:r>
          </w:p>
        </w:tc>
        <w:tc>
          <w:tcPr>
            <w:tcW w:w="990" w:type="dxa"/>
          </w:tcPr>
          <w:p w14:paraId="043129FE"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6D24B0B0"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339B51B7"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956" w:type="dxa"/>
          </w:tcPr>
          <w:p w14:paraId="689AA408"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049" w:type="dxa"/>
          </w:tcPr>
          <w:p w14:paraId="0F93BCD9"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9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31C08090"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123" w:type="dxa"/>
          </w:tcPr>
          <w:p w14:paraId="4110E2D6"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r>
      <w:tr w:rsidR="003F3969" w:rsidRPr="00970D38" w14:paraId="3A67A40F" w14:textId="77777777" w:rsidTr="003F3969">
        <w:trPr>
          <w:trHeight w:val="72"/>
          <w:jc w:val="center"/>
        </w:trPr>
        <w:tc>
          <w:tcPr>
            <w:tcW w:w="888" w:type="dxa"/>
          </w:tcPr>
          <w:p w14:paraId="5282DF01"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M+E+ </w:t>
            </w:r>
          </w:p>
        </w:tc>
        <w:tc>
          <w:tcPr>
            <w:tcW w:w="990" w:type="dxa"/>
          </w:tcPr>
          <w:p w14:paraId="01B20BC0"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267964D2"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1A1D9C3E"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956" w:type="dxa"/>
          </w:tcPr>
          <w:p w14:paraId="7CFFB9BB"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049" w:type="dxa"/>
          </w:tcPr>
          <w:p w14:paraId="79853883"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9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06D5E3EB"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123" w:type="dxa"/>
          </w:tcPr>
          <w:p w14:paraId="56955841"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r>
      <w:tr w:rsidR="003F3969" w:rsidRPr="00970D38" w14:paraId="49F4E70E" w14:textId="77777777" w:rsidTr="003F3969">
        <w:trPr>
          <w:trHeight w:val="72"/>
          <w:jc w:val="center"/>
        </w:trPr>
        <w:tc>
          <w:tcPr>
            <w:tcW w:w="888" w:type="dxa"/>
          </w:tcPr>
          <w:p w14:paraId="350DA340"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M-H+ </w:t>
            </w:r>
          </w:p>
        </w:tc>
        <w:tc>
          <w:tcPr>
            <w:tcW w:w="990" w:type="dxa"/>
          </w:tcPr>
          <w:p w14:paraId="673C92E2"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19DBD0A1"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20DF72E1"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956" w:type="dxa"/>
          </w:tcPr>
          <w:p w14:paraId="3746D2AB"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049" w:type="dxa"/>
          </w:tcPr>
          <w:p w14:paraId="330CB50D"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9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098A7FC7"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123" w:type="dxa"/>
          </w:tcPr>
          <w:p w14:paraId="2154B6C8"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r>
      <w:tr w:rsidR="003F3969" w:rsidRPr="00970D38" w14:paraId="4D7D6317" w14:textId="77777777" w:rsidTr="003F3969">
        <w:trPr>
          <w:trHeight w:val="72"/>
          <w:jc w:val="center"/>
        </w:trPr>
        <w:tc>
          <w:tcPr>
            <w:tcW w:w="888" w:type="dxa"/>
          </w:tcPr>
          <w:p w14:paraId="5350DA1A"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M+H+ </w:t>
            </w:r>
          </w:p>
        </w:tc>
        <w:tc>
          <w:tcPr>
            <w:tcW w:w="990" w:type="dxa"/>
          </w:tcPr>
          <w:p w14:paraId="5FCC055D"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4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876" w:type="dxa"/>
          </w:tcPr>
          <w:p w14:paraId="30F6AC89"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5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1221" w:type="dxa"/>
          </w:tcPr>
          <w:p w14:paraId="0245BEE4"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956" w:type="dxa"/>
          </w:tcPr>
          <w:p w14:paraId="48B8F05E"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049" w:type="dxa"/>
          </w:tcPr>
          <w:p w14:paraId="79EA212F"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9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c>
          <w:tcPr>
            <w:tcW w:w="893" w:type="dxa"/>
          </w:tcPr>
          <w:p w14:paraId="26081385"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 </w:t>
            </w:r>
          </w:p>
        </w:tc>
        <w:tc>
          <w:tcPr>
            <w:tcW w:w="1123" w:type="dxa"/>
          </w:tcPr>
          <w:p w14:paraId="1EE18A25" w14:textId="77777777" w:rsidR="003F3969" w:rsidRPr="00970D38" w:rsidRDefault="003F3969" w:rsidP="00A02007">
            <w:pPr>
              <w:widowControl w:val="0"/>
              <w:autoSpaceDE w:val="0"/>
              <w:autoSpaceDN w:val="0"/>
              <w:adjustRightInd w:val="0"/>
              <w:spacing w:line="276" w:lineRule="auto"/>
              <w:rPr>
                <w:color w:val="000000"/>
                <w:sz w:val="22"/>
                <w:szCs w:val="22"/>
              </w:rPr>
            </w:pPr>
            <w:r w:rsidRPr="00970D38">
              <w:rPr>
                <w:color w:val="000000"/>
                <w:sz w:val="22"/>
                <w:szCs w:val="22"/>
              </w:rPr>
              <w:t xml:space="preserve">1 </w:t>
            </w:r>
            <w:proofErr w:type="spellStart"/>
            <w:r w:rsidRPr="00970D38">
              <w:rPr>
                <w:rFonts w:ascii="Helvetica" w:eastAsia="Helvetica" w:hAnsi="Helvetica" w:cs="Helvetica"/>
                <w:color w:val="000000"/>
                <w:sz w:val="22"/>
                <w:szCs w:val="22"/>
              </w:rPr>
              <w:t>μL</w:t>
            </w:r>
            <w:proofErr w:type="spellEnd"/>
            <w:r w:rsidRPr="00970D38">
              <w:rPr>
                <w:rFonts w:ascii="Helvetica" w:eastAsia="Helvetica" w:hAnsi="Helvetica" w:cs="Helvetica"/>
                <w:color w:val="000000"/>
                <w:sz w:val="22"/>
                <w:szCs w:val="22"/>
              </w:rPr>
              <w:t xml:space="preserve"> </w:t>
            </w:r>
          </w:p>
        </w:tc>
      </w:tr>
    </w:tbl>
    <w:p w14:paraId="24057FBC" w14:textId="77777777" w:rsidR="003F3969" w:rsidRDefault="003F3969" w:rsidP="00FD1D13">
      <w:pPr>
        <w:shd w:val="clear" w:color="auto" w:fill="FFFFFF"/>
        <w:spacing w:line="480" w:lineRule="auto"/>
        <w:rPr>
          <w:rFonts w:eastAsia="Times New Roman"/>
          <w:color w:val="000000" w:themeColor="text1"/>
        </w:rPr>
      </w:pPr>
    </w:p>
    <w:p w14:paraId="6036B8A5" w14:textId="127B1959" w:rsidR="004A1313" w:rsidRDefault="008F7D71" w:rsidP="004A1313">
      <w:pPr>
        <w:shd w:val="clear" w:color="auto" w:fill="FFFFFF"/>
        <w:spacing w:line="480" w:lineRule="auto"/>
        <w:rPr>
          <w:rFonts w:eastAsia="Times New Roman"/>
          <w:color w:val="000000" w:themeColor="text1"/>
        </w:rPr>
      </w:pPr>
      <w:r>
        <w:rPr>
          <w:rFonts w:eastAsia="Times New Roman"/>
          <w:color w:val="000000" w:themeColor="text1"/>
        </w:rPr>
        <w:tab/>
        <w:t xml:space="preserve">To test this hypothesis, </w:t>
      </w:r>
      <w:r w:rsidR="008D3B8D">
        <w:rPr>
          <w:rFonts w:eastAsia="Times New Roman"/>
          <w:color w:val="000000" w:themeColor="text1"/>
        </w:rPr>
        <w:t>six tubes of DNA mixture with methylase and REs are set up as Table 1</w:t>
      </w:r>
      <w:r w:rsidR="0014211C">
        <w:rPr>
          <w:rFonts w:eastAsia="Times New Roman"/>
          <w:color w:val="000000" w:themeColor="text1"/>
        </w:rPr>
        <w:t xml:space="preserve">. </w:t>
      </w:r>
      <w:r w:rsidR="003F3969">
        <w:rPr>
          <w:rFonts w:eastAsia="Times New Roman"/>
          <w:color w:val="000000" w:themeColor="text1"/>
        </w:rPr>
        <w:t>Positive and negative signs denote the addition of the reagent or not. For example, M-E- means both me</w:t>
      </w:r>
      <w:r w:rsidR="009F0899">
        <w:rPr>
          <w:rFonts w:eastAsia="Times New Roman"/>
          <w:color w:val="000000" w:themeColor="text1"/>
        </w:rPr>
        <w:t xml:space="preserve">thylase and </w:t>
      </w:r>
      <w:proofErr w:type="spellStart"/>
      <w:r w:rsidR="009F0899">
        <w:rPr>
          <w:rFonts w:eastAsia="Times New Roman"/>
          <w:color w:val="000000" w:themeColor="text1"/>
        </w:rPr>
        <w:t>EcoRI</w:t>
      </w:r>
      <w:proofErr w:type="spellEnd"/>
      <w:r w:rsidR="009F0899">
        <w:rPr>
          <w:rFonts w:eastAsia="Times New Roman"/>
          <w:color w:val="000000" w:themeColor="text1"/>
        </w:rPr>
        <w:t xml:space="preserve"> are not added, while </w:t>
      </w:r>
      <w:r w:rsidR="003F3969">
        <w:rPr>
          <w:rFonts w:eastAsia="Times New Roman"/>
          <w:color w:val="000000" w:themeColor="text1"/>
        </w:rPr>
        <w:t xml:space="preserve">M+H+ means both methylase and </w:t>
      </w:r>
      <w:proofErr w:type="spellStart"/>
      <w:r w:rsidR="003F3969">
        <w:rPr>
          <w:rFonts w:eastAsia="Times New Roman"/>
          <w:color w:val="000000" w:themeColor="text1"/>
        </w:rPr>
        <w:t>HindIII</w:t>
      </w:r>
      <w:proofErr w:type="spellEnd"/>
      <w:r w:rsidR="003F3969">
        <w:rPr>
          <w:rFonts w:eastAsia="Times New Roman"/>
          <w:color w:val="000000" w:themeColor="text1"/>
        </w:rPr>
        <w:t xml:space="preserve"> are added. </w:t>
      </w:r>
      <w:r w:rsidR="0014211C">
        <w:rPr>
          <w:rFonts w:eastAsia="Times New Roman"/>
          <w:color w:val="000000" w:themeColor="text1"/>
        </w:rPr>
        <w:t>Tube M-E- is used as a negative control to ensure that all reagents are not contaminated and that DNA fragments are caused by REs; tube M+E- is used as another control to show that methylase is irrelevant to the cleavage the</w:t>
      </w:r>
      <w:r w:rsidR="003F3969">
        <w:rPr>
          <w:rFonts w:eastAsia="Times New Roman"/>
          <w:color w:val="000000" w:themeColor="text1"/>
        </w:rPr>
        <w:t xml:space="preserve"> DNA molecules. The rest of the tubes are the experimental </w:t>
      </w:r>
      <w:r w:rsidR="00DF77AD">
        <w:rPr>
          <w:rFonts w:eastAsia="Times New Roman"/>
          <w:color w:val="000000" w:themeColor="text1"/>
        </w:rPr>
        <w:t xml:space="preserve">reaction </w:t>
      </w:r>
      <w:r w:rsidR="003F3969">
        <w:rPr>
          <w:rFonts w:eastAsia="Times New Roman"/>
          <w:color w:val="000000" w:themeColor="text1"/>
        </w:rPr>
        <w:t>tubes</w:t>
      </w:r>
      <w:r w:rsidR="00DF77AD">
        <w:rPr>
          <w:rFonts w:eastAsia="Times New Roman"/>
          <w:color w:val="000000" w:themeColor="text1"/>
        </w:rPr>
        <w:t>, which</w:t>
      </w:r>
      <w:r w:rsidR="003F3969">
        <w:rPr>
          <w:rFonts w:eastAsia="Times New Roman"/>
          <w:color w:val="000000" w:themeColor="text1"/>
        </w:rPr>
        <w:t xml:space="preserve"> test</w:t>
      </w:r>
      <w:r w:rsidR="00DF77AD">
        <w:rPr>
          <w:rFonts w:eastAsia="Times New Roman"/>
          <w:color w:val="000000" w:themeColor="text1"/>
        </w:rPr>
        <w:t>s</w:t>
      </w:r>
      <w:r w:rsidR="005E15FF">
        <w:rPr>
          <w:rFonts w:eastAsia="Times New Roman"/>
          <w:color w:val="000000" w:themeColor="text1"/>
        </w:rPr>
        <w:t xml:space="preserve"> whether or not the methylase helps block</w:t>
      </w:r>
      <w:r w:rsidR="003F3969">
        <w:rPr>
          <w:rFonts w:eastAsia="Times New Roman"/>
          <w:color w:val="000000" w:themeColor="text1"/>
        </w:rPr>
        <w:t xml:space="preserve"> the cleavage of </w:t>
      </w:r>
      <w:proofErr w:type="spellStart"/>
      <w:r w:rsidR="003F3969">
        <w:rPr>
          <w:rFonts w:eastAsia="Times New Roman"/>
          <w:color w:val="000000" w:themeColor="text1"/>
        </w:rPr>
        <w:t>EcoRI</w:t>
      </w:r>
      <w:proofErr w:type="spellEnd"/>
      <w:r w:rsidR="003F3969">
        <w:rPr>
          <w:rFonts w:eastAsia="Times New Roman"/>
          <w:color w:val="000000" w:themeColor="text1"/>
        </w:rPr>
        <w:t xml:space="preserve"> and </w:t>
      </w:r>
      <w:proofErr w:type="spellStart"/>
      <w:r w:rsidR="003F3969">
        <w:rPr>
          <w:rFonts w:eastAsia="Times New Roman"/>
          <w:color w:val="000000" w:themeColor="text1"/>
        </w:rPr>
        <w:t>HindIII</w:t>
      </w:r>
      <w:proofErr w:type="spellEnd"/>
      <w:r w:rsidR="003F3969">
        <w:rPr>
          <w:rFonts w:eastAsia="Times New Roman"/>
          <w:color w:val="000000" w:themeColor="text1"/>
        </w:rPr>
        <w:t xml:space="preserve">. </w:t>
      </w:r>
      <w:r w:rsidR="005F18E8">
        <w:rPr>
          <w:rFonts w:eastAsia="Times New Roman"/>
          <w:color w:val="000000" w:themeColor="text1"/>
        </w:rPr>
        <w:t xml:space="preserve">After the reaction tubes are digested as specified, </w:t>
      </w:r>
      <w:r w:rsidR="005F18E8">
        <w:rPr>
          <w:rFonts w:eastAsia="Times New Roman"/>
          <w:color w:val="000000" w:themeColor="text1"/>
        </w:rPr>
        <w:lastRenderedPageBreak/>
        <w:t xml:space="preserve">the DNA mixtures are run on the electrophoresis gel to visualize DNA fragments, which demonstrates whether </w:t>
      </w:r>
      <w:proofErr w:type="spellStart"/>
      <w:r w:rsidR="005F18E8">
        <w:rPr>
          <w:rFonts w:eastAsia="Times New Roman"/>
          <w:color w:val="000000" w:themeColor="text1"/>
        </w:rPr>
        <w:t>EcoRI</w:t>
      </w:r>
      <w:proofErr w:type="spellEnd"/>
      <w:r w:rsidR="005F18E8">
        <w:rPr>
          <w:rFonts w:eastAsia="Times New Roman"/>
          <w:color w:val="000000" w:themeColor="text1"/>
        </w:rPr>
        <w:t xml:space="preserve"> or </w:t>
      </w:r>
      <w:proofErr w:type="spellStart"/>
      <w:r w:rsidR="005F18E8">
        <w:rPr>
          <w:rFonts w:eastAsia="Times New Roman"/>
          <w:color w:val="000000" w:themeColor="text1"/>
        </w:rPr>
        <w:t>HindIII</w:t>
      </w:r>
      <w:proofErr w:type="spellEnd"/>
      <w:r w:rsidR="005F18E8">
        <w:rPr>
          <w:rFonts w:eastAsia="Times New Roman"/>
          <w:color w:val="000000" w:themeColor="text1"/>
        </w:rPr>
        <w:t xml:space="preserve"> </w:t>
      </w:r>
      <w:proofErr w:type="spellStart"/>
      <w:r w:rsidR="005F18E8">
        <w:rPr>
          <w:rFonts w:eastAsia="Times New Roman"/>
          <w:color w:val="000000" w:themeColor="text1"/>
        </w:rPr>
        <w:t>methylates</w:t>
      </w:r>
      <w:proofErr w:type="spellEnd"/>
      <w:r w:rsidR="005F18E8">
        <w:rPr>
          <w:rFonts w:eastAsia="Times New Roman"/>
          <w:color w:val="000000" w:themeColor="text1"/>
        </w:rPr>
        <w:t xml:space="preserve"> the cleave sites or not. </w:t>
      </w:r>
      <w:r w:rsidR="003F3969">
        <w:rPr>
          <w:rFonts w:eastAsia="Times New Roman"/>
          <w:color w:val="000000" w:themeColor="text1"/>
        </w:rPr>
        <w:t xml:space="preserve">It is </w:t>
      </w:r>
      <w:r w:rsidR="003F3969" w:rsidRPr="003F3969">
        <w:rPr>
          <w:rFonts w:eastAsia="Times New Roman"/>
          <w:b/>
          <w:color w:val="000000" w:themeColor="text1"/>
        </w:rPr>
        <w:t>predicted</w:t>
      </w:r>
      <w:r w:rsidR="003F3969">
        <w:rPr>
          <w:rFonts w:eastAsia="Times New Roman"/>
          <w:color w:val="000000" w:themeColor="text1"/>
        </w:rPr>
        <w:t xml:space="preserve"> that </w:t>
      </w:r>
      <w:r w:rsidR="008829B9">
        <w:rPr>
          <w:rFonts w:eastAsia="Times New Roman"/>
          <w:color w:val="000000" w:themeColor="text1"/>
        </w:rPr>
        <w:t xml:space="preserve">methylase transfer methyl groups onto </w:t>
      </w:r>
      <w:r w:rsidR="00955B3B">
        <w:rPr>
          <w:rFonts w:eastAsia="Times New Roman"/>
          <w:color w:val="000000" w:themeColor="text1"/>
        </w:rPr>
        <w:t xml:space="preserve">the </w:t>
      </w:r>
      <w:proofErr w:type="spellStart"/>
      <w:r w:rsidR="00955B3B">
        <w:rPr>
          <w:rFonts w:eastAsia="Times New Roman"/>
          <w:color w:val="000000" w:themeColor="text1"/>
        </w:rPr>
        <w:t>HindIII</w:t>
      </w:r>
      <w:proofErr w:type="spellEnd"/>
      <w:r w:rsidR="008829B9">
        <w:rPr>
          <w:rFonts w:eastAsia="Times New Roman"/>
          <w:color w:val="000000" w:themeColor="text1"/>
        </w:rPr>
        <w:t xml:space="preserve"> </w:t>
      </w:r>
      <w:r w:rsidR="00BE19F4">
        <w:rPr>
          <w:rFonts w:eastAsia="Times New Roman"/>
          <w:color w:val="000000" w:themeColor="text1"/>
        </w:rPr>
        <w:t>restriction</w:t>
      </w:r>
      <w:r w:rsidR="00955B3B">
        <w:rPr>
          <w:rFonts w:eastAsia="Times New Roman"/>
          <w:color w:val="000000" w:themeColor="text1"/>
        </w:rPr>
        <w:t xml:space="preserve"> sites </w:t>
      </w:r>
      <w:r w:rsidR="008829B9">
        <w:rPr>
          <w:rFonts w:eastAsia="Times New Roman"/>
          <w:color w:val="000000" w:themeColor="text1"/>
        </w:rPr>
        <w:t>of the DNA,</w:t>
      </w:r>
      <w:r w:rsidR="002A2FEB">
        <w:rPr>
          <w:rFonts w:eastAsia="Times New Roman"/>
          <w:color w:val="000000" w:themeColor="text1"/>
        </w:rPr>
        <w:t xml:space="preserve"> and </w:t>
      </w:r>
      <w:r w:rsidR="00A16E54">
        <w:rPr>
          <w:rFonts w:eastAsia="Times New Roman"/>
          <w:color w:val="000000" w:themeColor="text1"/>
        </w:rPr>
        <w:t>thus</w:t>
      </w:r>
      <w:r w:rsidR="002A2FEB">
        <w:rPr>
          <w:rFonts w:eastAsia="Times New Roman"/>
          <w:color w:val="000000" w:themeColor="text1"/>
        </w:rPr>
        <w:t>,</w:t>
      </w:r>
      <w:r w:rsidR="008829B9">
        <w:rPr>
          <w:rFonts w:eastAsia="Times New Roman"/>
          <w:color w:val="000000" w:themeColor="text1"/>
        </w:rPr>
        <w:t xml:space="preserve"> </w:t>
      </w:r>
      <w:proofErr w:type="spellStart"/>
      <w:r w:rsidR="003F3969">
        <w:rPr>
          <w:rFonts w:eastAsia="Times New Roman"/>
          <w:color w:val="000000" w:themeColor="text1"/>
        </w:rPr>
        <w:t>HindIII</w:t>
      </w:r>
      <w:proofErr w:type="spellEnd"/>
      <w:r w:rsidR="003F3969">
        <w:rPr>
          <w:rFonts w:eastAsia="Times New Roman"/>
          <w:color w:val="000000" w:themeColor="text1"/>
        </w:rPr>
        <w:t xml:space="preserve"> does not cleave the DNA molecules while </w:t>
      </w:r>
      <w:proofErr w:type="spellStart"/>
      <w:r w:rsidR="003F3969">
        <w:rPr>
          <w:rFonts w:eastAsia="Times New Roman"/>
          <w:color w:val="000000" w:themeColor="text1"/>
        </w:rPr>
        <w:t>EcoRI</w:t>
      </w:r>
      <w:proofErr w:type="spellEnd"/>
      <w:r w:rsidR="003F3969">
        <w:rPr>
          <w:rFonts w:eastAsia="Times New Roman"/>
          <w:color w:val="000000" w:themeColor="text1"/>
        </w:rPr>
        <w:t xml:space="preserve"> clea</w:t>
      </w:r>
      <w:r w:rsidR="004A1313">
        <w:rPr>
          <w:rFonts w:eastAsia="Times New Roman"/>
          <w:color w:val="000000" w:themeColor="text1"/>
        </w:rPr>
        <w:t xml:space="preserve">ves the DNA into six fragments; in other words, after methylation, DNA </w:t>
      </w:r>
      <w:r w:rsidR="000C09C7">
        <w:rPr>
          <w:rFonts w:eastAsia="Times New Roman"/>
          <w:color w:val="000000" w:themeColor="text1"/>
        </w:rPr>
        <w:t xml:space="preserve">mixture </w:t>
      </w:r>
      <w:r w:rsidR="004A1313">
        <w:rPr>
          <w:rFonts w:eastAsia="Times New Roman"/>
          <w:color w:val="000000" w:themeColor="text1"/>
        </w:rPr>
        <w:t xml:space="preserve">digested with </w:t>
      </w:r>
      <w:proofErr w:type="spellStart"/>
      <w:r w:rsidR="004A1313">
        <w:rPr>
          <w:rFonts w:eastAsia="Times New Roman"/>
          <w:color w:val="000000" w:themeColor="text1"/>
        </w:rPr>
        <w:t>HindIII</w:t>
      </w:r>
      <w:proofErr w:type="spellEnd"/>
      <w:r w:rsidR="004A1313">
        <w:rPr>
          <w:rFonts w:eastAsia="Times New Roman"/>
          <w:color w:val="000000" w:themeColor="text1"/>
        </w:rPr>
        <w:t xml:space="preserve"> show</w:t>
      </w:r>
      <w:r w:rsidR="008B7C05">
        <w:rPr>
          <w:rFonts w:eastAsia="Times New Roman"/>
          <w:color w:val="000000" w:themeColor="text1"/>
        </w:rPr>
        <w:t>s</w:t>
      </w:r>
      <w:r w:rsidR="004A1313">
        <w:rPr>
          <w:rFonts w:eastAsia="Times New Roman"/>
          <w:color w:val="000000" w:themeColor="text1"/>
        </w:rPr>
        <w:t xml:space="preserve"> only one band, while DNA digested with </w:t>
      </w:r>
      <w:proofErr w:type="spellStart"/>
      <w:r w:rsidR="004A1313">
        <w:rPr>
          <w:rFonts w:eastAsia="Times New Roman"/>
          <w:color w:val="000000" w:themeColor="text1"/>
        </w:rPr>
        <w:t>EcoRI</w:t>
      </w:r>
      <w:proofErr w:type="spellEnd"/>
      <w:r w:rsidR="004A1313">
        <w:rPr>
          <w:rFonts w:eastAsia="Times New Roman"/>
          <w:color w:val="000000" w:themeColor="text1"/>
        </w:rPr>
        <w:t xml:space="preserve"> show</w:t>
      </w:r>
      <w:r w:rsidR="00B72CC3">
        <w:rPr>
          <w:rFonts w:eastAsia="Times New Roman"/>
          <w:color w:val="000000" w:themeColor="text1"/>
        </w:rPr>
        <w:t>s</w:t>
      </w:r>
      <w:r w:rsidR="004A1313">
        <w:rPr>
          <w:rFonts w:eastAsia="Times New Roman"/>
          <w:color w:val="000000" w:themeColor="text1"/>
        </w:rPr>
        <w:t xml:space="preserve"> six bands</w:t>
      </w:r>
      <w:r w:rsidR="00E36B64">
        <w:rPr>
          <w:rFonts w:eastAsia="Times New Roman"/>
          <w:color w:val="000000" w:themeColor="text1"/>
        </w:rPr>
        <w:t xml:space="preserve"> on the electrophoresis</w:t>
      </w:r>
      <w:r w:rsidR="004A1313">
        <w:rPr>
          <w:rFonts w:eastAsia="Times New Roman"/>
          <w:color w:val="000000" w:themeColor="text1"/>
        </w:rPr>
        <w:t xml:space="preserve">. </w:t>
      </w:r>
    </w:p>
    <w:p w14:paraId="1D735F90" w14:textId="7480D214" w:rsidR="008F7D71" w:rsidRDefault="008F7D71" w:rsidP="00FD1D13">
      <w:pPr>
        <w:shd w:val="clear" w:color="auto" w:fill="FFFFFF"/>
        <w:spacing w:line="480" w:lineRule="auto"/>
        <w:rPr>
          <w:rFonts w:eastAsia="Times New Roman"/>
          <w:color w:val="000000" w:themeColor="text1"/>
        </w:rPr>
      </w:pPr>
    </w:p>
    <w:p w14:paraId="355770F5" w14:textId="02320D4E" w:rsidR="009E4850" w:rsidRDefault="00530F7F" w:rsidP="008F4F08">
      <w:pPr>
        <w:shd w:val="clear" w:color="auto" w:fill="FFFFFF"/>
        <w:spacing w:line="480" w:lineRule="auto"/>
        <w:rPr>
          <w:rFonts w:eastAsia="Times New Roman"/>
          <w:b/>
          <w:color w:val="000000" w:themeColor="text1"/>
        </w:rPr>
      </w:pPr>
      <w:r w:rsidRPr="00817DF2">
        <w:rPr>
          <w:rFonts w:eastAsia="Times New Roman"/>
          <w:b/>
          <w:color w:val="000000" w:themeColor="text1"/>
        </w:rPr>
        <w:t>Results:</w:t>
      </w:r>
    </w:p>
    <w:p w14:paraId="002D8BDF" w14:textId="05C5113D" w:rsidR="00AF4851" w:rsidRDefault="00AF4851" w:rsidP="008F4F08">
      <w:pPr>
        <w:shd w:val="clear" w:color="auto" w:fill="FFFFFF"/>
        <w:spacing w:line="480" w:lineRule="auto"/>
        <w:rPr>
          <w:rFonts w:eastAsia="Times New Roman"/>
          <w:color w:val="000000" w:themeColor="text1"/>
        </w:rPr>
      </w:pPr>
      <w:r>
        <w:rPr>
          <w:rFonts w:eastAsia="Times New Roman"/>
          <w:b/>
          <w:color w:val="000000" w:themeColor="text1"/>
        </w:rPr>
        <w:tab/>
      </w:r>
      <w:r>
        <w:rPr>
          <w:rFonts w:eastAsia="Times New Roman"/>
          <w:color w:val="000000" w:themeColor="text1"/>
        </w:rPr>
        <w:t xml:space="preserve">To examine the hypothesis that methylase transfer methyl group onto the </w:t>
      </w:r>
      <w:proofErr w:type="spellStart"/>
      <w:r>
        <w:rPr>
          <w:rFonts w:eastAsia="Times New Roman"/>
          <w:color w:val="000000" w:themeColor="text1"/>
        </w:rPr>
        <w:t>HindIII</w:t>
      </w:r>
      <w:proofErr w:type="spellEnd"/>
      <w:r>
        <w:rPr>
          <w:rFonts w:eastAsia="Times New Roman"/>
          <w:color w:val="000000" w:themeColor="text1"/>
        </w:rPr>
        <w:t xml:space="preserve"> restriction sites but not the </w:t>
      </w:r>
      <w:proofErr w:type="spellStart"/>
      <w:r>
        <w:rPr>
          <w:rFonts w:eastAsia="Times New Roman"/>
          <w:color w:val="000000" w:themeColor="text1"/>
        </w:rPr>
        <w:t>EcoRI</w:t>
      </w:r>
      <w:proofErr w:type="spellEnd"/>
      <w:r>
        <w:rPr>
          <w:rFonts w:eastAsia="Times New Roman"/>
          <w:color w:val="000000" w:themeColor="text1"/>
        </w:rPr>
        <w:t xml:space="preserve"> </w:t>
      </w:r>
      <w:r w:rsidR="0090489E">
        <w:rPr>
          <w:rFonts w:eastAsia="Times New Roman"/>
          <w:color w:val="000000" w:themeColor="text1"/>
        </w:rPr>
        <w:t>ones</w:t>
      </w:r>
      <w:r>
        <w:rPr>
          <w:rFonts w:eastAsia="Times New Roman"/>
          <w:color w:val="000000" w:themeColor="text1"/>
        </w:rPr>
        <w:t>. M-E+, M+E+ and M-H+, M+H+ are set up and incubated for specified duration</w:t>
      </w:r>
      <w:r w:rsidR="00361E47">
        <w:rPr>
          <w:rFonts w:eastAsia="Times New Roman"/>
          <w:color w:val="000000" w:themeColor="text1"/>
        </w:rPr>
        <w:t xml:space="preserve"> to ensure that methylase and REs have sufficiently acted on the DNA molecules</w:t>
      </w:r>
      <w:r>
        <w:rPr>
          <w:rFonts w:eastAsia="Times New Roman"/>
          <w:color w:val="000000" w:themeColor="text1"/>
        </w:rPr>
        <w:t xml:space="preserve">. After that, </w:t>
      </w:r>
      <w:r w:rsidR="00F34515">
        <w:rPr>
          <w:rFonts w:eastAsia="Times New Roman"/>
          <w:color w:val="000000" w:themeColor="text1"/>
        </w:rPr>
        <w:sym w:font="Symbol" w:char="F06C"/>
      </w:r>
      <w:r>
        <w:rPr>
          <w:rFonts w:eastAsia="Times New Roman"/>
          <w:color w:val="000000" w:themeColor="text1"/>
        </w:rPr>
        <w:t>DNA mixture from these six tubes are run on 1% electrophoresis gel at ~130V for ~60 minutes</w:t>
      </w:r>
      <w:r w:rsidR="00495B5E">
        <w:rPr>
          <w:rFonts w:eastAsia="Times New Roman"/>
          <w:color w:val="000000" w:themeColor="text1"/>
        </w:rPr>
        <w:t>, which provides visualization of whether methylase and REs have acted on the DNA molecules or not.</w:t>
      </w:r>
      <w:r>
        <w:rPr>
          <w:rFonts w:eastAsia="Times New Roman"/>
          <w:color w:val="000000" w:themeColor="text1"/>
        </w:rPr>
        <w:t xml:space="preserve"> The resulting bands are shown on Figure 1. It is seen that </w:t>
      </w:r>
      <w:r w:rsidR="00F34515">
        <w:rPr>
          <w:rFonts w:eastAsia="Times New Roman"/>
          <w:color w:val="000000" w:themeColor="text1"/>
        </w:rPr>
        <w:sym w:font="Symbol" w:char="F06C"/>
      </w:r>
      <w:r>
        <w:rPr>
          <w:rFonts w:eastAsia="Times New Roman"/>
          <w:color w:val="000000" w:themeColor="text1"/>
        </w:rPr>
        <w:t xml:space="preserve">DNA from M-E- and M+E- </w:t>
      </w:r>
      <w:r w:rsidR="004A1313">
        <w:rPr>
          <w:rFonts w:eastAsia="Times New Roman"/>
          <w:color w:val="000000" w:themeColor="text1"/>
        </w:rPr>
        <w:t xml:space="preserve">tubes </w:t>
      </w:r>
      <w:r w:rsidR="00EF422A">
        <w:rPr>
          <w:rFonts w:eastAsia="Times New Roman"/>
          <w:color w:val="000000" w:themeColor="text1"/>
        </w:rPr>
        <w:t xml:space="preserve">only </w:t>
      </w:r>
      <w:r w:rsidR="0024418F">
        <w:rPr>
          <w:rFonts w:eastAsia="Times New Roman"/>
          <w:color w:val="000000" w:themeColor="text1"/>
        </w:rPr>
        <w:t>have</w:t>
      </w:r>
      <w:r w:rsidR="00EF422A">
        <w:rPr>
          <w:rFonts w:eastAsia="Times New Roman"/>
          <w:color w:val="000000" w:themeColor="text1"/>
        </w:rPr>
        <w:t xml:space="preserve"> one band. M-E+ </w:t>
      </w:r>
      <w:r w:rsidR="00C96FE9">
        <w:rPr>
          <w:rFonts w:eastAsia="Times New Roman"/>
          <w:color w:val="000000" w:themeColor="text1"/>
        </w:rPr>
        <w:t>have</w:t>
      </w:r>
      <w:r w:rsidR="00EF422A">
        <w:rPr>
          <w:rFonts w:eastAsia="Times New Roman"/>
          <w:color w:val="000000" w:themeColor="text1"/>
        </w:rPr>
        <w:t xml:space="preserve"> four</w:t>
      </w:r>
      <w:r w:rsidR="004A1313">
        <w:rPr>
          <w:rFonts w:eastAsia="Times New Roman"/>
          <w:color w:val="000000" w:themeColor="text1"/>
        </w:rPr>
        <w:t xml:space="preserve"> bands, while M+</w:t>
      </w:r>
      <w:r w:rsidR="00AE0840">
        <w:rPr>
          <w:rFonts w:eastAsia="Times New Roman"/>
          <w:color w:val="000000" w:themeColor="text1"/>
        </w:rPr>
        <w:t xml:space="preserve">E+ </w:t>
      </w:r>
      <w:r w:rsidR="0050169E">
        <w:rPr>
          <w:rFonts w:eastAsia="Times New Roman"/>
          <w:color w:val="000000" w:themeColor="text1"/>
        </w:rPr>
        <w:t>have</w:t>
      </w:r>
      <w:r w:rsidR="00AE0840">
        <w:rPr>
          <w:rFonts w:eastAsia="Times New Roman"/>
          <w:color w:val="000000" w:themeColor="text1"/>
        </w:rPr>
        <w:t xml:space="preserve"> only one band. Both M-H+ and M+H+ have six exact same bands. This </w:t>
      </w:r>
      <w:r w:rsidR="0034378B">
        <w:rPr>
          <w:rFonts w:eastAsia="Times New Roman"/>
          <w:color w:val="000000" w:themeColor="text1"/>
        </w:rPr>
        <w:t xml:space="preserve">is the opposite of the prediction, </w:t>
      </w:r>
      <w:r w:rsidR="005F5ED7" w:rsidRPr="00ED2D40">
        <w:rPr>
          <w:rFonts w:eastAsia="Times New Roman"/>
          <w:b/>
          <w:color w:val="000000" w:themeColor="text1"/>
        </w:rPr>
        <w:t>rejecting</w:t>
      </w:r>
      <w:r w:rsidR="0034378B" w:rsidRPr="00ED2D40">
        <w:rPr>
          <w:rFonts w:eastAsia="Times New Roman"/>
          <w:b/>
          <w:color w:val="000000" w:themeColor="text1"/>
        </w:rPr>
        <w:t xml:space="preserve"> the hypothesis</w:t>
      </w:r>
      <w:r w:rsidR="0034378B">
        <w:rPr>
          <w:rFonts w:eastAsia="Times New Roman"/>
          <w:color w:val="000000" w:themeColor="text1"/>
        </w:rPr>
        <w:t xml:space="preserve"> above.</w:t>
      </w:r>
      <w:r w:rsidR="00F363C1">
        <w:rPr>
          <w:rFonts w:eastAsia="Times New Roman"/>
          <w:color w:val="000000" w:themeColor="text1"/>
        </w:rPr>
        <w:t xml:space="preserve"> In terms of the whole class, </w:t>
      </w:r>
      <w:r w:rsidR="00ED2D40">
        <w:rPr>
          <w:rFonts w:eastAsia="Times New Roman"/>
          <w:color w:val="000000" w:themeColor="text1"/>
        </w:rPr>
        <w:t xml:space="preserve">most of the other groups display the exact same </w:t>
      </w:r>
      <w:r w:rsidR="008446F4">
        <w:rPr>
          <w:rFonts w:eastAsia="Times New Roman"/>
          <w:color w:val="000000" w:themeColor="text1"/>
        </w:rPr>
        <w:t xml:space="preserve">gel, supporting the </w:t>
      </w:r>
      <w:r w:rsidR="000D1113">
        <w:rPr>
          <w:rFonts w:eastAsia="Times New Roman"/>
          <w:color w:val="000000" w:themeColor="text1"/>
        </w:rPr>
        <w:t>results as described</w:t>
      </w:r>
      <w:r w:rsidR="00C96C6F">
        <w:rPr>
          <w:rFonts w:eastAsia="Times New Roman"/>
          <w:color w:val="000000" w:themeColor="text1"/>
        </w:rPr>
        <w:t xml:space="preserve"> and validating the following conclusion.</w:t>
      </w:r>
    </w:p>
    <w:p w14:paraId="1557E0AD" w14:textId="77777777" w:rsidR="00B33B77" w:rsidRDefault="00B33B77" w:rsidP="008F4F08">
      <w:pPr>
        <w:shd w:val="clear" w:color="auto" w:fill="FFFFFF"/>
        <w:spacing w:line="480" w:lineRule="auto"/>
        <w:rPr>
          <w:rFonts w:eastAsia="Times New Roman"/>
          <w:color w:val="000000" w:themeColor="text1"/>
        </w:rPr>
      </w:pPr>
    </w:p>
    <w:p w14:paraId="67530C89" w14:textId="77777777" w:rsidR="00B33B77" w:rsidRDefault="00B33B77" w:rsidP="008F4F08">
      <w:pPr>
        <w:shd w:val="clear" w:color="auto" w:fill="FFFFFF"/>
        <w:spacing w:line="480" w:lineRule="auto"/>
        <w:rPr>
          <w:rFonts w:eastAsia="Times New Roman"/>
          <w:color w:val="000000" w:themeColor="text1"/>
        </w:rPr>
      </w:pPr>
    </w:p>
    <w:p w14:paraId="7814CCBE" w14:textId="77777777" w:rsidR="00B33B77" w:rsidRDefault="00B33B77" w:rsidP="008F4F08">
      <w:pPr>
        <w:shd w:val="clear" w:color="auto" w:fill="FFFFFF"/>
        <w:spacing w:line="480" w:lineRule="auto"/>
        <w:rPr>
          <w:rFonts w:eastAsia="Times New Roman"/>
          <w:color w:val="000000" w:themeColor="text1"/>
        </w:rPr>
      </w:pPr>
    </w:p>
    <w:p w14:paraId="4B513CAF" w14:textId="77777777" w:rsidR="005B1E19" w:rsidRDefault="005B1E19" w:rsidP="006856E0">
      <w:pPr>
        <w:pStyle w:val="CommentText"/>
        <w:rPr>
          <w:rFonts w:eastAsia="Times New Roman"/>
          <w:color w:val="000000" w:themeColor="text1"/>
        </w:rPr>
      </w:pPr>
    </w:p>
    <w:p w14:paraId="03A85143" w14:textId="551FCFC1" w:rsidR="00957902" w:rsidRPr="006856E0" w:rsidRDefault="006856E0" w:rsidP="006856E0">
      <w:pPr>
        <w:pStyle w:val="CommentText"/>
        <w:rPr>
          <w:b/>
          <w:color w:val="000000" w:themeColor="text1"/>
        </w:rPr>
      </w:pPr>
      <w:r w:rsidRPr="006856E0">
        <w:rPr>
          <w:b/>
          <w:color w:val="000000" w:themeColor="text1"/>
        </w:rPr>
        <w:t xml:space="preserve">Figure 1: </w:t>
      </w:r>
      <w:r>
        <w:rPr>
          <w:b/>
          <w:color w:val="000000" w:themeColor="text1"/>
        </w:rPr>
        <w:t>Electrophoresis Reading</w:t>
      </w:r>
    </w:p>
    <w:p w14:paraId="6B421BD4" w14:textId="5A8FFADA" w:rsidR="00957902" w:rsidRDefault="0051353B" w:rsidP="008F4F08">
      <w:pPr>
        <w:pStyle w:val="CommentText"/>
        <w:spacing w:line="480" w:lineRule="auto"/>
        <w:rPr>
          <w:color w:val="000000" w:themeColor="text1"/>
        </w:rPr>
      </w:pPr>
      <w:r w:rsidRPr="007B2402">
        <w:rPr>
          <w:rFonts w:eastAsia="Times New Roman"/>
          <w:noProof/>
          <w:color w:val="000000" w:themeColor="text1"/>
          <w:sz w:val="22"/>
          <w:szCs w:val="22"/>
        </w:rPr>
        <w:lastRenderedPageBreak/>
        <mc:AlternateContent>
          <mc:Choice Requires="wps">
            <w:drawing>
              <wp:anchor distT="0" distB="0" distL="114300" distR="114300" simplePos="0" relativeHeight="251659264" behindDoc="0" locked="0" layoutInCell="1" allowOverlap="1" wp14:anchorId="550DEE31" wp14:editId="492E1715">
                <wp:simplePos x="0" y="0"/>
                <wp:positionH relativeFrom="column">
                  <wp:posOffset>-61595</wp:posOffset>
                </wp:positionH>
                <wp:positionV relativeFrom="paragraph">
                  <wp:posOffset>2137410</wp:posOffset>
                </wp:positionV>
                <wp:extent cx="2855595" cy="61785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855595" cy="61785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2EEF2A8" w14:textId="0BEF304C" w:rsidR="0051353B" w:rsidRPr="00D01168" w:rsidRDefault="0051353B" w:rsidP="0051353B">
                            <w:pPr>
                              <w:rPr>
                                <w:sz w:val="20"/>
                                <w:szCs w:val="20"/>
                              </w:rPr>
                            </w:pPr>
                            <w:r w:rsidRPr="00FF0966">
                              <w:rPr>
                                <w:b/>
                                <w:sz w:val="20"/>
                                <w:szCs w:val="20"/>
                              </w:rPr>
                              <w:t>Figure 1:</w:t>
                            </w:r>
                            <w:r>
                              <w:rPr>
                                <w:sz w:val="20"/>
                                <w:szCs w:val="20"/>
                              </w:rPr>
                              <w:t xml:space="preserve"> This</w:t>
                            </w:r>
                            <w:r w:rsidRPr="00D01168">
                              <w:rPr>
                                <w:sz w:val="20"/>
                                <w:szCs w:val="20"/>
                              </w:rPr>
                              <w:t xml:space="preserve"> figure shows </w:t>
                            </w:r>
                            <w:r>
                              <w:rPr>
                                <w:sz w:val="20"/>
                                <w:szCs w:val="20"/>
                              </w:rPr>
                              <w:t>the numbers of bands from six</w:t>
                            </w:r>
                            <w:r w:rsidRPr="00D01168">
                              <w:rPr>
                                <w:sz w:val="20"/>
                                <w:szCs w:val="20"/>
                              </w:rPr>
                              <w:t xml:space="preserve"> tubes as labeled in </w:t>
                            </w:r>
                            <w:r>
                              <w:rPr>
                                <w:sz w:val="20"/>
                                <w:szCs w:val="20"/>
                              </w:rPr>
                              <w:t xml:space="preserve">a </w:t>
                            </w:r>
                            <w:r w:rsidRPr="00D01168">
                              <w:rPr>
                                <w:sz w:val="20"/>
                                <w:szCs w:val="20"/>
                              </w:rPr>
                              <w:t xml:space="preserve">1.0% TAE agarose gel </w:t>
                            </w:r>
                            <w:r>
                              <w:rPr>
                                <w:sz w:val="20"/>
                                <w:szCs w:val="20"/>
                              </w:rPr>
                              <w:t>at</w:t>
                            </w:r>
                            <w:r w:rsidR="001C47AE">
                              <w:rPr>
                                <w:sz w:val="20"/>
                                <w:szCs w:val="20"/>
                              </w:rPr>
                              <w:t xml:space="preserve"> 13</w:t>
                            </w:r>
                            <w:r w:rsidR="00846F71">
                              <w:rPr>
                                <w:sz w:val="20"/>
                                <w:szCs w:val="20"/>
                              </w:rPr>
                              <w:t>0V for ~60 minutes</w:t>
                            </w:r>
                            <w:r w:rsidRPr="00D01168">
                              <w:rPr>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550DEE31" id="_x0000_t202" coordsize="21600,21600" o:spt="202" path="m0,0l0,21600,21600,21600,21600,0xe">
                <v:stroke joinstyle="miter"/>
                <v:path gradientshapeok="t" o:connecttype="rect"/>
              </v:shapetype>
              <v:shape id="Text_x0020_Box_x0020_5" o:spid="_x0000_s1026" type="#_x0000_t202" style="position:absolute;margin-left:-4.85pt;margin-top:168.3pt;width:224.85pt;height: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" filled="f" stroked="f">
                <v:textbox>
                  <w:txbxContent>
                    <w:p w14:paraId="72EEF2A8" w14:textId="0BEF304C" w:rsidR="0051353B" w:rsidRPr="00D01168" w:rsidRDefault="0051353B" w:rsidP="0051353B">
                      <w:pPr>
                        <w:rPr>
                          <w:sz w:val="20"/>
                          <w:szCs w:val="20"/>
                        </w:rPr>
                      </w:pPr>
                      <w:r w:rsidRPr="00FF0966">
                        <w:rPr>
                          <w:b/>
                          <w:sz w:val="20"/>
                          <w:szCs w:val="20"/>
                        </w:rPr>
                        <w:t>Figure 1:</w:t>
                      </w:r>
                      <w:r>
                        <w:rPr>
                          <w:sz w:val="20"/>
                          <w:szCs w:val="20"/>
                        </w:rPr>
                        <w:t xml:space="preserve"> This</w:t>
                      </w:r>
                      <w:r w:rsidRPr="00D01168">
                        <w:rPr>
                          <w:sz w:val="20"/>
                          <w:szCs w:val="20"/>
                        </w:rPr>
                        <w:t xml:space="preserve"> figure shows </w:t>
                      </w:r>
                      <w:r>
                        <w:rPr>
                          <w:sz w:val="20"/>
                          <w:szCs w:val="20"/>
                        </w:rPr>
                        <w:t xml:space="preserve">the </w:t>
                      </w:r>
                      <w:r>
                        <w:rPr>
                          <w:sz w:val="20"/>
                          <w:szCs w:val="20"/>
                        </w:rPr>
                        <w:t>numbers of bands from six</w:t>
                      </w:r>
                      <w:r w:rsidRPr="00D01168">
                        <w:rPr>
                          <w:sz w:val="20"/>
                          <w:szCs w:val="20"/>
                        </w:rPr>
                        <w:t xml:space="preserve"> tubes as labeled in </w:t>
                      </w:r>
                      <w:r>
                        <w:rPr>
                          <w:sz w:val="20"/>
                          <w:szCs w:val="20"/>
                        </w:rPr>
                        <w:t xml:space="preserve">a </w:t>
                      </w:r>
                      <w:r w:rsidRPr="00D01168">
                        <w:rPr>
                          <w:sz w:val="20"/>
                          <w:szCs w:val="20"/>
                        </w:rPr>
                        <w:t xml:space="preserve">1.0% TAE agarose gel </w:t>
                      </w:r>
                      <w:r>
                        <w:rPr>
                          <w:sz w:val="20"/>
                          <w:szCs w:val="20"/>
                        </w:rPr>
                        <w:t>at</w:t>
                      </w:r>
                      <w:r w:rsidR="001C47AE">
                        <w:rPr>
                          <w:sz w:val="20"/>
                          <w:szCs w:val="20"/>
                        </w:rPr>
                        <w:t xml:space="preserve"> 13</w:t>
                      </w:r>
                      <w:r w:rsidR="00846F71">
                        <w:rPr>
                          <w:sz w:val="20"/>
                          <w:szCs w:val="20"/>
                        </w:rPr>
                        <w:t>0V for ~60 minutes</w:t>
                      </w:r>
                      <w:r w:rsidRPr="00D01168">
                        <w:rPr>
                          <w:sz w:val="20"/>
                          <w:szCs w:val="20"/>
                        </w:rPr>
                        <w:t xml:space="preserve">. </w:t>
                      </w:r>
                    </w:p>
                  </w:txbxContent>
                </v:textbox>
                <w10:wrap type="square"/>
              </v:shape>
            </w:pict>
          </mc:Fallback>
        </mc:AlternateContent>
      </w:r>
      <w:r w:rsidR="006856E0">
        <w:rPr>
          <w:noProof/>
          <w:color w:val="000000" w:themeColor="text1"/>
        </w:rPr>
        <w:drawing>
          <wp:inline distT="0" distB="0" distL="0" distR="0" wp14:anchorId="556C5B7F" wp14:editId="76A1BA55">
            <wp:extent cx="2667530" cy="2112694"/>
            <wp:effectExtent l="0" t="0" r="0" b="0"/>
            <wp:docPr id="7" name="Picture 7" descr="Screen%20Shot%202017-11-14%20at%201.28.18%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reen%20Shot%202017-11-14%20at%201.28.18%20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8430" cy="2113407"/>
                    </a:xfrm>
                    <a:prstGeom prst="rect">
                      <a:avLst/>
                    </a:prstGeom>
                    <a:noFill/>
                    <a:ln>
                      <a:noFill/>
                    </a:ln>
                  </pic:spPr>
                </pic:pic>
              </a:graphicData>
            </a:graphic>
          </wp:inline>
        </w:drawing>
      </w:r>
    </w:p>
    <w:p w14:paraId="067B075B" w14:textId="49FBC3B6" w:rsidR="0051353B" w:rsidRDefault="0051353B" w:rsidP="008F4F08">
      <w:pPr>
        <w:pStyle w:val="CommentText"/>
        <w:spacing w:line="480" w:lineRule="auto"/>
        <w:rPr>
          <w:color w:val="000000" w:themeColor="text1"/>
        </w:rPr>
      </w:pPr>
    </w:p>
    <w:p w14:paraId="74C58155" w14:textId="77777777" w:rsidR="0034378B" w:rsidRDefault="0034378B" w:rsidP="008F4F08">
      <w:pPr>
        <w:shd w:val="clear" w:color="auto" w:fill="FFFFFF"/>
        <w:spacing w:line="480" w:lineRule="auto"/>
        <w:rPr>
          <w:color w:val="000000" w:themeColor="text1"/>
        </w:rPr>
      </w:pPr>
    </w:p>
    <w:p w14:paraId="10A63753" w14:textId="0C5A1F72" w:rsidR="00F24125" w:rsidRPr="00817DF2" w:rsidRDefault="005143D2" w:rsidP="008F4F08">
      <w:pPr>
        <w:shd w:val="clear" w:color="auto" w:fill="FFFFFF"/>
        <w:spacing w:line="480" w:lineRule="auto"/>
        <w:rPr>
          <w:rFonts w:eastAsiaTheme="majorEastAsia"/>
          <w:b/>
          <w:color w:val="000000" w:themeColor="text1"/>
        </w:rPr>
      </w:pPr>
      <w:r w:rsidRPr="00817DF2">
        <w:rPr>
          <w:rFonts w:eastAsiaTheme="majorEastAsia"/>
          <w:b/>
          <w:color w:val="000000" w:themeColor="text1"/>
        </w:rPr>
        <w:t>Discussion:</w:t>
      </w:r>
      <w:r w:rsidR="001F5F01" w:rsidRPr="00817DF2">
        <w:rPr>
          <w:rFonts w:eastAsiaTheme="majorEastAsia"/>
          <w:b/>
          <w:color w:val="000000" w:themeColor="text1"/>
        </w:rPr>
        <w:t xml:space="preserve"> </w:t>
      </w:r>
    </w:p>
    <w:p w14:paraId="4E5DE811" w14:textId="74A5DE74" w:rsidR="0034378B" w:rsidRDefault="0034378B" w:rsidP="0034378B">
      <w:pPr>
        <w:shd w:val="clear" w:color="auto" w:fill="FFFFFF"/>
        <w:spacing w:line="480" w:lineRule="auto"/>
        <w:rPr>
          <w:rFonts w:eastAsia="Times New Roman"/>
          <w:color w:val="000000" w:themeColor="text1"/>
        </w:rPr>
      </w:pPr>
      <w:r>
        <w:rPr>
          <w:color w:val="000000" w:themeColor="text1"/>
        </w:rPr>
        <w:tab/>
        <w:t xml:space="preserve">Based on the results, it is obvious the hypothesis that </w:t>
      </w:r>
      <w:r w:rsidR="002F7996">
        <w:rPr>
          <w:color w:val="000000" w:themeColor="text1"/>
        </w:rPr>
        <w:t xml:space="preserve">the unknown </w:t>
      </w:r>
      <w:r>
        <w:rPr>
          <w:rFonts w:eastAsia="Times New Roman"/>
          <w:color w:val="000000" w:themeColor="text1"/>
        </w:rPr>
        <w:t xml:space="preserve">methylase </w:t>
      </w:r>
      <w:proofErr w:type="spellStart"/>
      <w:r>
        <w:rPr>
          <w:rFonts w:eastAsia="Times New Roman"/>
          <w:color w:val="000000" w:themeColor="text1"/>
        </w:rPr>
        <w:t>methylate</w:t>
      </w:r>
      <w:r w:rsidR="002F7996">
        <w:rPr>
          <w:rFonts w:eastAsia="Times New Roman"/>
          <w:color w:val="000000" w:themeColor="text1"/>
        </w:rPr>
        <w:t>s</w:t>
      </w:r>
      <w:proofErr w:type="spellEnd"/>
      <w:r>
        <w:rPr>
          <w:rFonts w:eastAsia="Times New Roman"/>
          <w:color w:val="000000" w:themeColor="text1"/>
        </w:rPr>
        <w:t xml:space="preserve"> the restriction sites for </w:t>
      </w:r>
      <w:proofErr w:type="spellStart"/>
      <w:r>
        <w:rPr>
          <w:rFonts w:eastAsia="Times New Roman"/>
          <w:color w:val="000000" w:themeColor="text1"/>
        </w:rPr>
        <w:t>HindIII</w:t>
      </w:r>
      <w:proofErr w:type="spellEnd"/>
      <w:r>
        <w:rPr>
          <w:rFonts w:eastAsia="Times New Roman"/>
          <w:color w:val="000000" w:themeColor="text1"/>
        </w:rPr>
        <w:t xml:space="preserve">, but not for </w:t>
      </w:r>
      <w:proofErr w:type="spellStart"/>
      <w:r>
        <w:rPr>
          <w:rFonts w:eastAsia="Times New Roman"/>
          <w:color w:val="000000" w:themeColor="text1"/>
        </w:rPr>
        <w:t>EcoRI</w:t>
      </w:r>
      <w:proofErr w:type="spellEnd"/>
      <w:r w:rsidR="00D328C1">
        <w:rPr>
          <w:rFonts w:eastAsia="Times New Roman"/>
          <w:color w:val="000000" w:themeColor="text1"/>
        </w:rPr>
        <w:t xml:space="preserve"> is completely rejected. From Figure 1, it can be seen that reagents are not contaminated </w:t>
      </w:r>
      <w:r w:rsidR="007076D9">
        <w:rPr>
          <w:rFonts w:eastAsia="Times New Roman"/>
          <w:color w:val="000000" w:themeColor="text1"/>
        </w:rPr>
        <w:t xml:space="preserve">and all cleavage is from REs </w:t>
      </w:r>
      <w:r w:rsidR="00D328C1">
        <w:rPr>
          <w:rFonts w:eastAsia="Times New Roman"/>
          <w:color w:val="000000" w:themeColor="text1"/>
        </w:rPr>
        <w:t xml:space="preserve">because M+E- and M-E- show only one band, which is the </w:t>
      </w:r>
      <w:proofErr w:type="spellStart"/>
      <w:r w:rsidR="00D328C1">
        <w:rPr>
          <w:rFonts w:eastAsia="Times New Roman"/>
          <w:color w:val="000000" w:themeColor="text1"/>
        </w:rPr>
        <w:t>uncleaved</w:t>
      </w:r>
      <w:proofErr w:type="spellEnd"/>
      <w:r w:rsidR="00D328C1">
        <w:rPr>
          <w:rFonts w:eastAsia="Times New Roman"/>
          <w:color w:val="000000" w:themeColor="text1"/>
        </w:rPr>
        <w:t xml:space="preserve"> </w:t>
      </w:r>
      <w:r w:rsidR="00D328C1">
        <w:rPr>
          <w:rFonts w:eastAsia="Times New Roman"/>
          <w:color w:val="000000" w:themeColor="text1"/>
        </w:rPr>
        <w:sym w:font="Symbol" w:char="F06C"/>
      </w:r>
      <w:r w:rsidR="00D328C1">
        <w:rPr>
          <w:rFonts w:eastAsia="Times New Roman"/>
          <w:color w:val="000000" w:themeColor="text1"/>
        </w:rPr>
        <w:t xml:space="preserve">DNA. M-E+ has </w:t>
      </w:r>
      <w:r w:rsidR="006606FE">
        <w:rPr>
          <w:rFonts w:eastAsia="Times New Roman"/>
          <w:color w:val="000000" w:themeColor="text1"/>
        </w:rPr>
        <w:t>four</w:t>
      </w:r>
      <w:r w:rsidR="00D328C1">
        <w:rPr>
          <w:rFonts w:eastAsia="Times New Roman"/>
          <w:color w:val="000000" w:themeColor="text1"/>
        </w:rPr>
        <w:t xml:space="preserve"> bands while M+E+ has only one </w:t>
      </w:r>
      <w:proofErr w:type="spellStart"/>
      <w:r w:rsidR="00D328C1">
        <w:rPr>
          <w:rFonts w:eastAsia="Times New Roman"/>
          <w:color w:val="000000" w:themeColor="text1"/>
        </w:rPr>
        <w:t>uncleaved</w:t>
      </w:r>
      <w:proofErr w:type="spellEnd"/>
      <w:r w:rsidR="00D328C1">
        <w:rPr>
          <w:rFonts w:eastAsia="Times New Roman"/>
          <w:color w:val="000000" w:themeColor="text1"/>
        </w:rPr>
        <w:t xml:space="preserve"> </w:t>
      </w:r>
      <w:r w:rsidR="00D328C1">
        <w:rPr>
          <w:rFonts w:eastAsia="Times New Roman"/>
          <w:color w:val="000000" w:themeColor="text1"/>
        </w:rPr>
        <w:sym w:font="Symbol" w:char="F06C"/>
      </w:r>
      <w:r w:rsidR="00D328C1">
        <w:rPr>
          <w:rFonts w:eastAsia="Times New Roman"/>
          <w:color w:val="000000" w:themeColor="text1"/>
        </w:rPr>
        <w:t xml:space="preserve">DNA band, denoting that </w:t>
      </w:r>
      <w:proofErr w:type="spellStart"/>
      <w:r w:rsidR="00D328C1">
        <w:rPr>
          <w:rFonts w:eastAsia="Times New Roman"/>
          <w:color w:val="000000" w:themeColor="text1"/>
        </w:rPr>
        <w:t>EcoRI</w:t>
      </w:r>
      <w:proofErr w:type="spellEnd"/>
      <w:r w:rsidR="00D328C1">
        <w:rPr>
          <w:rFonts w:eastAsia="Times New Roman"/>
          <w:color w:val="000000" w:themeColor="text1"/>
        </w:rPr>
        <w:t xml:space="preserve"> restriction sites have been methylated and no longer been able to be cleaved</w:t>
      </w:r>
      <w:r w:rsidR="009E61C4">
        <w:rPr>
          <w:rFonts w:eastAsia="Times New Roman"/>
          <w:color w:val="000000" w:themeColor="text1"/>
        </w:rPr>
        <w:t xml:space="preserve"> by it. On the contrast, both M-H+ and M+H+ are cleaved the exact same ways, producing six bands, denoting that </w:t>
      </w:r>
      <w:proofErr w:type="spellStart"/>
      <w:r w:rsidR="009E61C4">
        <w:rPr>
          <w:rFonts w:eastAsia="Times New Roman"/>
          <w:color w:val="000000" w:themeColor="text1"/>
        </w:rPr>
        <w:t>HindIII</w:t>
      </w:r>
      <w:proofErr w:type="spellEnd"/>
      <w:r w:rsidR="009E61C4">
        <w:rPr>
          <w:rFonts w:eastAsia="Times New Roman"/>
          <w:color w:val="000000" w:themeColor="text1"/>
        </w:rPr>
        <w:t xml:space="preserve"> restriction sites are not methylated and still able to be cleaved. </w:t>
      </w:r>
      <w:r w:rsidR="00BF34C4">
        <w:rPr>
          <w:rFonts w:eastAsia="Times New Roman"/>
          <w:color w:val="000000" w:themeColor="text1"/>
        </w:rPr>
        <w:t>This result is precisely the opposite of what is expected, rejecting</w:t>
      </w:r>
      <w:r w:rsidR="00B71085">
        <w:rPr>
          <w:rFonts w:eastAsia="Times New Roman" w:hint="eastAsia"/>
          <w:color w:val="000000" w:themeColor="text1"/>
        </w:rPr>
        <w:t xml:space="preserve"> the</w:t>
      </w:r>
      <w:r w:rsidR="00BF34C4">
        <w:rPr>
          <w:rFonts w:eastAsia="Times New Roman"/>
          <w:color w:val="000000" w:themeColor="text1"/>
        </w:rPr>
        <w:t xml:space="preserve"> hypothesis. </w:t>
      </w:r>
      <w:r w:rsidR="009E61C4">
        <w:rPr>
          <w:rFonts w:eastAsia="Times New Roman"/>
          <w:color w:val="000000" w:themeColor="text1"/>
        </w:rPr>
        <w:t xml:space="preserve">However, the bands caused from both </w:t>
      </w:r>
      <w:proofErr w:type="spellStart"/>
      <w:r w:rsidR="009E61C4">
        <w:rPr>
          <w:rFonts w:eastAsia="Times New Roman"/>
          <w:color w:val="000000" w:themeColor="text1"/>
        </w:rPr>
        <w:t>EcoRI</w:t>
      </w:r>
      <w:proofErr w:type="spellEnd"/>
      <w:r w:rsidR="009E61C4">
        <w:rPr>
          <w:rFonts w:eastAsia="Times New Roman"/>
          <w:color w:val="000000" w:themeColor="text1"/>
        </w:rPr>
        <w:t xml:space="preserve"> and </w:t>
      </w:r>
      <w:proofErr w:type="spellStart"/>
      <w:r w:rsidR="009E61C4">
        <w:rPr>
          <w:rFonts w:eastAsia="Times New Roman"/>
          <w:color w:val="000000" w:themeColor="text1"/>
        </w:rPr>
        <w:t>HindIII</w:t>
      </w:r>
      <w:proofErr w:type="spellEnd"/>
      <w:r w:rsidR="009E61C4">
        <w:rPr>
          <w:rFonts w:eastAsia="Times New Roman"/>
          <w:color w:val="000000" w:themeColor="text1"/>
        </w:rPr>
        <w:t xml:space="preserve"> do not match with the literature values. This </w:t>
      </w:r>
      <w:r w:rsidR="009D0964">
        <w:rPr>
          <w:rFonts w:eastAsia="Times New Roman"/>
          <w:color w:val="000000" w:themeColor="text1"/>
        </w:rPr>
        <w:t>is</w:t>
      </w:r>
      <w:r w:rsidR="009E61C4">
        <w:rPr>
          <w:rFonts w:eastAsia="Times New Roman"/>
          <w:color w:val="000000" w:themeColor="text1"/>
        </w:rPr>
        <w:t xml:space="preserve"> because heating after the digestion is required to show all the bands</w:t>
      </w:r>
      <w:r w:rsidR="00DD05A7">
        <w:rPr>
          <w:rFonts w:eastAsia="Times New Roman"/>
          <w:color w:val="000000" w:themeColor="text1"/>
        </w:rPr>
        <w:t xml:space="preserve"> [2]</w:t>
      </w:r>
      <w:r w:rsidR="009E61C4">
        <w:rPr>
          <w:rFonts w:eastAsia="Times New Roman"/>
          <w:color w:val="000000" w:themeColor="text1"/>
        </w:rPr>
        <w:t xml:space="preserve">. </w:t>
      </w:r>
      <w:r w:rsidR="006B5A93">
        <w:rPr>
          <w:rFonts w:eastAsia="Times New Roman"/>
          <w:color w:val="000000" w:themeColor="text1"/>
        </w:rPr>
        <w:t>Almost the whole class have the same gel and result, double confirming the validity of this experiment.</w:t>
      </w:r>
    </w:p>
    <w:p w14:paraId="368F90C8" w14:textId="17248282" w:rsidR="00F33D95" w:rsidRDefault="003C0A90" w:rsidP="00F33D95">
      <w:pPr>
        <w:shd w:val="clear" w:color="auto" w:fill="FFFFFF"/>
        <w:spacing w:line="480" w:lineRule="auto"/>
        <w:ind w:firstLine="720"/>
        <w:rPr>
          <w:rFonts w:eastAsia="Times New Roman"/>
          <w:color w:val="000000" w:themeColor="text1"/>
        </w:rPr>
      </w:pPr>
      <w:r>
        <w:rPr>
          <w:rFonts w:eastAsia="Times New Roman"/>
          <w:color w:val="000000" w:themeColor="text1"/>
        </w:rPr>
        <w:t>In terms of the future experiment, in order to ascertain the conclusion, it is better to heat the DNA mixture after digestion to show all the bands on the electrophoresis gel, helping to</w:t>
      </w:r>
      <w:r w:rsidR="00075A11">
        <w:rPr>
          <w:rFonts w:eastAsia="Times New Roman"/>
          <w:color w:val="000000" w:themeColor="text1"/>
        </w:rPr>
        <w:t xml:space="preserve"> create </w:t>
      </w:r>
      <w:r>
        <w:rPr>
          <w:rFonts w:eastAsia="Times New Roman"/>
          <w:color w:val="000000" w:themeColor="text1"/>
        </w:rPr>
        <w:t xml:space="preserve">more complete bands resulted from </w:t>
      </w:r>
      <w:proofErr w:type="spellStart"/>
      <w:r>
        <w:rPr>
          <w:rFonts w:eastAsia="Times New Roman"/>
          <w:color w:val="000000" w:themeColor="text1"/>
        </w:rPr>
        <w:t>REs.</w:t>
      </w:r>
      <w:proofErr w:type="spellEnd"/>
      <w:r>
        <w:rPr>
          <w:rFonts w:eastAsia="Times New Roman"/>
          <w:color w:val="000000" w:themeColor="text1"/>
        </w:rPr>
        <w:t xml:space="preserve"> </w:t>
      </w:r>
      <w:r w:rsidR="00F33D95">
        <w:rPr>
          <w:rFonts w:eastAsia="Times New Roman"/>
          <w:color w:val="000000" w:themeColor="text1"/>
        </w:rPr>
        <w:t xml:space="preserve">Moreover, to be sure that the </w:t>
      </w:r>
      <w:proofErr w:type="spellStart"/>
      <w:r w:rsidR="00F33D95">
        <w:rPr>
          <w:rFonts w:eastAsia="Times New Roman"/>
          <w:color w:val="000000" w:themeColor="text1"/>
        </w:rPr>
        <w:lastRenderedPageBreak/>
        <w:t>EcoRI</w:t>
      </w:r>
      <w:proofErr w:type="spellEnd"/>
      <w:r w:rsidR="00F33D95">
        <w:rPr>
          <w:rFonts w:eastAsia="Times New Roman"/>
          <w:color w:val="000000" w:themeColor="text1"/>
        </w:rPr>
        <w:t xml:space="preserve"> sites do get methylated, sodium bisulfite conversion and sequencing can be used to further analyze the DNA methylation.</w:t>
      </w:r>
    </w:p>
    <w:p w14:paraId="037BA0B7" w14:textId="07C975DF" w:rsidR="003445F5" w:rsidRDefault="008B0248" w:rsidP="008F4F08">
      <w:pPr>
        <w:shd w:val="clear" w:color="auto" w:fill="FFFFFF"/>
        <w:spacing w:line="480" w:lineRule="auto"/>
        <w:rPr>
          <w:rFonts w:eastAsia="Times New Roman"/>
          <w:color w:val="000000" w:themeColor="text1"/>
        </w:rPr>
      </w:pPr>
      <w:r>
        <w:rPr>
          <w:rFonts w:eastAsia="Times New Roman"/>
          <w:color w:val="000000" w:themeColor="text1"/>
        </w:rPr>
        <w:tab/>
        <w:t>In conclusion, this s</w:t>
      </w:r>
      <w:r w:rsidR="009F0679">
        <w:rPr>
          <w:rFonts w:eastAsia="Times New Roman"/>
          <w:color w:val="000000" w:themeColor="text1"/>
        </w:rPr>
        <w:t xml:space="preserve">tudy has demonstrated that the </w:t>
      </w:r>
      <w:r>
        <w:rPr>
          <w:rFonts w:eastAsia="Times New Roman"/>
          <w:color w:val="000000" w:themeColor="text1"/>
        </w:rPr>
        <w:t>methylase</w:t>
      </w:r>
      <w:r w:rsidR="009F0679">
        <w:rPr>
          <w:rFonts w:eastAsia="Times New Roman"/>
          <w:color w:val="000000" w:themeColor="text1"/>
        </w:rPr>
        <w:t xml:space="preserve"> used in this experiment</w:t>
      </w:r>
      <w:r>
        <w:rPr>
          <w:rFonts w:eastAsia="Times New Roman"/>
          <w:color w:val="000000" w:themeColor="text1"/>
        </w:rPr>
        <w:t xml:space="preserve"> only transfers methyl groups onto the restriction sites</w:t>
      </w:r>
      <w:r w:rsidR="00BA4224">
        <w:rPr>
          <w:rFonts w:eastAsia="Times New Roman"/>
          <w:color w:val="000000" w:themeColor="text1"/>
        </w:rPr>
        <w:t xml:space="preserve"> for </w:t>
      </w:r>
      <w:proofErr w:type="spellStart"/>
      <w:r w:rsidR="00BA4224">
        <w:rPr>
          <w:rFonts w:eastAsia="Times New Roman"/>
          <w:color w:val="000000" w:themeColor="text1"/>
        </w:rPr>
        <w:t>EcoRI</w:t>
      </w:r>
      <w:proofErr w:type="spellEnd"/>
      <w:r w:rsidR="00BA4224">
        <w:rPr>
          <w:rFonts w:eastAsia="Times New Roman"/>
          <w:color w:val="000000" w:themeColor="text1"/>
        </w:rPr>
        <w:t>, protecting the DNA molec</w:t>
      </w:r>
      <w:r w:rsidR="0068193B">
        <w:rPr>
          <w:rFonts w:eastAsia="Times New Roman"/>
          <w:color w:val="000000" w:themeColor="text1"/>
        </w:rPr>
        <w:t>ule from being cleaved</w:t>
      </w:r>
      <w:r w:rsidR="00BA4224">
        <w:rPr>
          <w:rFonts w:eastAsia="Times New Roman"/>
          <w:color w:val="000000" w:themeColor="text1"/>
        </w:rPr>
        <w:t xml:space="preserve"> by it, instead of the </w:t>
      </w:r>
      <w:proofErr w:type="spellStart"/>
      <w:r w:rsidR="00BA4224">
        <w:rPr>
          <w:rFonts w:eastAsia="Times New Roman"/>
          <w:color w:val="000000" w:themeColor="text1"/>
        </w:rPr>
        <w:t>HindIII</w:t>
      </w:r>
      <w:proofErr w:type="spellEnd"/>
      <w:r w:rsidR="003445F5">
        <w:rPr>
          <w:rFonts w:eastAsia="Times New Roman"/>
          <w:color w:val="000000" w:themeColor="text1"/>
        </w:rPr>
        <w:t xml:space="preserve"> </w:t>
      </w:r>
      <w:proofErr w:type="spellStart"/>
      <w:r w:rsidR="003445F5">
        <w:rPr>
          <w:rFonts w:eastAsia="Times New Roman"/>
          <w:color w:val="000000" w:themeColor="text1"/>
        </w:rPr>
        <w:t>resctriction</w:t>
      </w:r>
      <w:proofErr w:type="spellEnd"/>
      <w:r w:rsidR="003445F5">
        <w:rPr>
          <w:rFonts w:eastAsia="Times New Roman"/>
          <w:color w:val="000000" w:themeColor="text1"/>
        </w:rPr>
        <w:t xml:space="preserve"> sites.</w:t>
      </w:r>
    </w:p>
    <w:p w14:paraId="3CD4A1B1" w14:textId="77777777" w:rsidR="006A5748" w:rsidRDefault="006A5748" w:rsidP="008F4F08">
      <w:pPr>
        <w:shd w:val="clear" w:color="auto" w:fill="FFFFFF"/>
        <w:spacing w:line="480" w:lineRule="auto"/>
        <w:rPr>
          <w:color w:val="000000" w:themeColor="text1"/>
        </w:rPr>
      </w:pPr>
    </w:p>
    <w:p w14:paraId="20EC7E98" w14:textId="77777777" w:rsidR="004B248E" w:rsidRDefault="004B248E" w:rsidP="008F4F08">
      <w:pPr>
        <w:shd w:val="clear" w:color="auto" w:fill="FFFFFF"/>
        <w:spacing w:line="480" w:lineRule="auto"/>
        <w:rPr>
          <w:color w:val="000000" w:themeColor="text1"/>
        </w:rPr>
      </w:pPr>
    </w:p>
    <w:p w14:paraId="0975CE97" w14:textId="77777777" w:rsidR="003C0A90" w:rsidRPr="00817DF2" w:rsidRDefault="003C0A90" w:rsidP="008F4F08">
      <w:pPr>
        <w:shd w:val="clear" w:color="auto" w:fill="FFFFFF"/>
        <w:spacing w:line="480" w:lineRule="auto"/>
        <w:rPr>
          <w:color w:val="000000" w:themeColor="text1"/>
        </w:rPr>
      </w:pPr>
    </w:p>
    <w:p w14:paraId="4D2DC6C4" w14:textId="06A5D0C1" w:rsidR="00782B3F" w:rsidRPr="00817DF2" w:rsidRDefault="00F46420" w:rsidP="008F4F08">
      <w:pPr>
        <w:spacing w:line="480" w:lineRule="auto"/>
        <w:rPr>
          <w:b/>
          <w:color w:val="000000" w:themeColor="text1"/>
        </w:rPr>
      </w:pPr>
      <w:r w:rsidRPr="00817DF2">
        <w:rPr>
          <w:b/>
          <w:color w:val="000000" w:themeColor="text1"/>
        </w:rPr>
        <w:t>References:</w:t>
      </w:r>
    </w:p>
    <w:p w14:paraId="7377D2AE" w14:textId="6CD37113" w:rsidR="002142FB" w:rsidRPr="00817DF2" w:rsidRDefault="00630792" w:rsidP="008F4F08">
      <w:pPr>
        <w:spacing w:line="480" w:lineRule="auto"/>
        <w:rPr>
          <w:color w:val="000000" w:themeColor="text1"/>
        </w:rPr>
      </w:pPr>
      <w:r>
        <w:rPr>
          <w:color w:val="000000" w:themeColor="text1"/>
        </w:rPr>
        <w:t>[1</w:t>
      </w:r>
      <w:r w:rsidR="002142FB" w:rsidRPr="00817DF2">
        <w:rPr>
          <w:color w:val="000000" w:themeColor="text1"/>
        </w:rPr>
        <w:t>] Kruger</w:t>
      </w:r>
      <w:r w:rsidR="00817DF2">
        <w:rPr>
          <w:color w:val="000000" w:themeColor="text1"/>
        </w:rPr>
        <w:t>,</w:t>
      </w:r>
      <w:r w:rsidR="002142FB" w:rsidRPr="00817DF2">
        <w:rPr>
          <w:color w:val="000000" w:themeColor="text1"/>
        </w:rPr>
        <w:t xml:space="preserve"> D</w:t>
      </w:r>
      <w:r w:rsidR="00817DF2">
        <w:rPr>
          <w:color w:val="000000" w:themeColor="text1"/>
        </w:rPr>
        <w:t>.</w:t>
      </w:r>
      <w:r w:rsidR="002142FB" w:rsidRPr="00817DF2">
        <w:rPr>
          <w:color w:val="000000" w:themeColor="text1"/>
        </w:rPr>
        <w:t>H</w:t>
      </w:r>
      <w:r w:rsidR="00817DF2">
        <w:rPr>
          <w:color w:val="000000" w:themeColor="text1"/>
        </w:rPr>
        <w:t>.</w:t>
      </w:r>
      <w:r w:rsidR="002142FB" w:rsidRPr="00817DF2">
        <w:rPr>
          <w:color w:val="000000" w:themeColor="text1"/>
        </w:rPr>
        <w:t xml:space="preserve">, </w:t>
      </w:r>
      <w:proofErr w:type="spellStart"/>
      <w:r w:rsidR="002142FB" w:rsidRPr="00817DF2">
        <w:rPr>
          <w:color w:val="000000" w:themeColor="text1"/>
        </w:rPr>
        <w:t>Bickle</w:t>
      </w:r>
      <w:proofErr w:type="spellEnd"/>
      <w:r w:rsidR="00817DF2">
        <w:rPr>
          <w:color w:val="000000" w:themeColor="text1"/>
        </w:rPr>
        <w:t>,</w:t>
      </w:r>
      <w:r w:rsidR="002142FB" w:rsidRPr="00817DF2">
        <w:rPr>
          <w:color w:val="000000" w:themeColor="text1"/>
        </w:rPr>
        <w:t xml:space="preserve"> T</w:t>
      </w:r>
      <w:r w:rsidR="00817DF2">
        <w:rPr>
          <w:color w:val="000000" w:themeColor="text1"/>
        </w:rPr>
        <w:t>.</w:t>
      </w:r>
      <w:r w:rsidR="002142FB" w:rsidRPr="00817DF2">
        <w:rPr>
          <w:color w:val="000000" w:themeColor="text1"/>
        </w:rPr>
        <w:t xml:space="preserve">A. </w:t>
      </w:r>
      <w:r w:rsidR="007C6D6A" w:rsidRPr="00817DF2">
        <w:rPr>
          <w:color w:val="000000" w:themeColor="text1"/>
        </w:rPr>
        <w:t>(</w:t>
      </w:r>
      <w:r w:rsidR="002142FB" w:rsidRPr="00817DF2">
        <w:rPr>
          <w:color w:val="000000" w:themeColor="text1"/>
        </w:rPr>
        <w:t>1983</w:t>
      </w:r>
      <w:r w:rsidR="007C6D6A" w:rsidRPr="00817DF2">
        <w:rPr>
          <w:color w:val="000000" w:themeColor="text1"/>
        </w:rPr>
        <w:t>)</w:t>
      </w:r>
      <w:r w:rsidR="002142FB" w:rsidRPr="00817DF2">
        <w:rPr>
          <w:color w:val="000000" w:themeColor="text1"/>
        </w:rPr>
        <w:t xml:space="preserve">. </w:t>
      </w:r>
      <w:r w:rsidR="002142FB" w:rsidRPr="00817DF2">
        <w:rPr>
          <w:rFonts w:eastAsia="Times New Roman"/>
          <w:iCs/>
          <w:color w:val="000000" w:themeColor="text1"/>
        </w:rPr>
        <w:t>"Bacteriophage survival: multiple mechanisms for avoiding the deoxyribonucleic acid restriction systems of their hosts."</w:t>
      </w:r>
      <w:r w:rsidR="002142FB" w:rsidRPr="00817DF2">
        <w:rPr>
          <w:rStyle w:val="HTMLCite"/>
          <w:rFonts w:eastAsia="Times New Roman"/>
          <w:color w:val="000000" w:themeColor="text1"/>
        </w:rPr>
        <w:t> Microbiological Reviews</w:t>
      </w:r>
      <w:r w:rsidR="002142FB" w:rsidRPr="00817DF2">
        <w:rPr>
          <w:rStyle w:val="HTMLCite"/>
          <w:rFonts w:eastAsia="Times New Roman"/>
          <w:i w:val="0"/>
          <w:color w:val="000000" w:themeColor="text1"/>
        </w:rPr>
        <w:t>. </w:t>
      </w:r>
      <w:r w:rsidR="002142FB" w:rsidRPr="00817DF2">
        <w:rPr>
          <w:rStyle w:val="HTMLCite"/>
          <w:rFonts w:eastAsia="Times New Roman"/>
          <w:b/>
          <w:bCs/>
          <w:i w:val="0"/>
          <w:color w:val="000000" w:themeColor="text1"/>
        </w:rPr>
        <w:t>47</w:t>
      </w:r>
      <w:r w:rsidR="002142FB" w:rsidRPr="00817DF2">
        <w:rPr>
          <w:rStyle w:val="HTMLCite"/>
          <w:rFonts w:eastAsia="Times New Roman"/>
          <w:i w:val="0"/>
          <w:color w:val="000000" w:themeColor="text1"/>
        </w:rPr>
        <w:t> (3): 345-60.</w:t>
      </w:r>
    </w:p>
    <w:p w14:paraId="3D76EE60" w14:textId="79BF03F9" w:rsidR="00542818" w:rsidRPr="00817DF2" w:rsidRDefault="00630792" w:rsidP="008F4F08">
      <w:pPr>
        <w:spacing w:line="480" w:lineRule="auto"/>
        <w:rPr>
          <w:rFonts w:eastAsia="Times New Roman"/>
          <w:color w:val="000000" w:themeColor="text1"/>
        </w:rPr>
      </w:pPr>
      <w:r>
        <w:rPr>
          <w:rFonts w:eastAsia="Times New Roman"/>
          <w:color w:val="000000" w:themeColor="text1"/>
        </w:rPr>
        <w:t>[2</w:t>
      </w:r>
      <w:r w:rsidR="004579F8" w:rsidRPr="00817DF2">
        <w:rPr>
          <w:rFonts w:eastAsia="Times New Roman"/>
          <w:color w:val="000000" w:themeColor="text1"/>
        </w:rPr>
        <w:t>]</w:t>
      </w:r>
      <w:r w:rsidR="00542818" w:rsidRPr="00817DF2">
        <w:rPr>
          <w:color w:val="000000" w:themeColor="text1"/>
        </w:rPr>
        <w:t xml:space="preserve"> </w:t>
      </w:r>
      <w:proofErr w:type="spellStart"/>
      <w:r w:rsidR="00542818" w:rsidRPr="00817DF2">
        <w:rPr>
          <w:color w:val="000000" w:themeColor="text1"/>
        </w:rPr>
        <w:t>Kadandele</w:t>
      </w:r>
      <w:proofErr w:type="spellEnd"/>
      <w:r w:rsidR="00542818" w:rsidRPr="00817DF2">
        <w:rPr>
          <w:color w:val="000000" w:themeColor="text1"/>
        </w:rPr>
        <w:t xml:space="preserve">, </w:t>
      </w:r>
      <w:r w:rsidR="002142FB" w:rsidRPr="00817DF2">
        <w:rPr>
          <w:color w:val="000000" w:themeColor="text1"/>
        </w:rPr>
        <w:t xml:space="preserve">P. </w:t>
      </w:r>
      <w:r w:rsidR="007C6D6A" w:rsidRPr="00817DF2">
        <w:rPr>
          <w:color w:val="000000" w:themeColor="text1"/>
        </w:rPr>
        <w:t>(</w:t>
      </w:r>
      <w:r w:rsidR="00542818" w:rsidRPr="00817DF2">
        <w:rPr>
          <w:color w:val="000000" w:themeColor="text1"/>
        </w:rPr>
        <w:t>2017</w:t>
      </w:r>
      <w:r w:rsidR="007C6D6A" w:rsidRPr="00817DF2">
        <w:rPr>
          <w:color w:val="000000" w:themeColor="text1"/>
        </w:rPr>
        <w:t>)</w:t>
      </w:r>
      <w:r w:rsidR="00542818" w:rsidRPr="00817DF2">
        <w:rPr>
          <w:color w:val="000000" w:themeColor="text1"/>
        </w:rPr>
        <w:t xml:space="preserve">. </w:t>
      </w:r>
      <w:r w:rsidR="00542818" w:rsidRPr="00817DF2">
        <w:rPr>
          <w:rFonts w:ascii="Helvetica" w:eastAsia="Helvetica" w:hAnsi="Helvetica" w:cs="Helvetica"/>
          <w:color w:val="000000" w:themeColor="text1"/>
        </w:rPr>
        <w:t>“</w:t>
      </w:r>
      <w:r w:rsidR="00BD2FAA" w:rsidRPr="00817DF2">
        <w:rPr>
          <w:rFonts w:eastAsia="Times New Roman"/>
          <w:color w:val="000000" w:themeColor="text1"/>
        </w:rPr>
        <w:t>Molecular Biology Lab M116L</w:t>
      </w:r>
      <w:r w:rsidR="00542818" w:rsidRPr="00817DF2">
        <w:rPr>
          <w:rFonts w:eastAsia="Helvetica"/>
          <w:color w:val="000000" w:themeColor="text1"/>
        </w:rPr>
        <w:t>.</w:t>
      </w:r>
      <w:r w:rsidR="00542818" w:rsidRPr="00817DF2">
        <w:rPr>
          <w:rFonts w:ascii="Helvetica" w:eastAsia="Helvetica" w:hAnsi="Helvetica" w:cs="Helvetica"/>
          <w:color w:val="000000" w:themeColor="text1"/>
        </w:rPr>
        <w:t xml:space="preserve">” </w:t>
      </w:r>
      <w:r w:rsidR="00542818" w:rsidRPr="00817DF2">
        <w:rPr>
          <w:i/>
          <w:color w:val="000000" w:themeColor="text1"/>
        </w:rPr>
        <w:t>University of California, Irvine.</w:t>
      </w:r>
    </w:p>
    <w:p w14:paraId="6BDFAA02" w14:textId="4BC2E40F" w:rsidR="00817DF2" w:rsidRPr="008F4F08" w:rsidRDefault="00BD2FAA" w:rsidP="008F4F08">
      <w:pPr>
        <w:spacing w:line="480" w:lineRule="auto"/>
        <w:rPr>
          <w:rFonts w:eastAsia="Times New Roman"/>
          <w:color w:val="303030"/>
          <w:shd w:val="clear" w:color="auto" w:fill="FFFFFF"/>
        </w:rPr>
      </w:pPr>
      <w:r w:rsidRPr="00817DF2">
        <w:rPr>
          <w:color w:val="000000" w:themeColor="text1"/>
        </w:rPr>
        <w:t>[</w:t>
      </w:r>
      <w:r w:rsidR="00630792">
        <w:rPr>
          <w:color w:val="000000" w:themeColor="text1"/>
        </w:rPr>
        <w:t>3</w:t>
      </w:r>
      <w:r w:rsidRPr="00817DF2">
        <w:rPr>
          <w:color w:val="000000" w:themeColor="text1"/>
        </w:rPr>
        <w:t>]</w:t>
      </w:r>
      <w:r w:rsidRPr="00817DF2">
        <w:rPr>
          <w:rFonts w:eastAsia="Times New Roman"/>
          <w:color w:val="303030"/>
          <w:shd w:val="clear" w:color="auto" w:fill="FFFFFF"/>
        </w:rPr>
        <w:t xml:space="preserve"> </w:t>
      </w:r>
      <w:r w:rsidR="007C6D6A" w:rsidRPr="00817DF2">
        <w:rPr>
          <w:rFonts w:eastAsia="Times New Roman"/>
          <w:color w:val="303030"/>
          <w:shd w:val="clear" w:color="auto" w:fill="FFFFFF"/>
        </w:rPr>
        <w:t>Moore, L.D., Le, T.,</w:t>
      </w:r>
      <w:r w:rsidRPr="00817DF2">
        <w:rPr>
          <w:rFonts w:eastAsia="Times New Roman"/>
          <w:color w:val="303030"/>
          <w:shd w:val="clear" w:color="auto" w:fill="FFFFFF"/>
        </w:rPr>
        <w:t xml:space="preserve"> Fan, G. (2013)</w:t>
      </w:r>
      <w:r w:rsidR="00861EE1">
        <w:rPr>
          <w:rFonts w:eastAsia="Times New Roman"/>
          <w:color w:val="303030"/>
          <w:shd w:val="clear" w:color="auto" w:fill="FFFFFF"/>
        </w:rPr>
        <w:t xml:space="preserve">. DNA Methylation and Its Basic </w:t>
      </w:r>
      <w:r w:rsidRPr="00817DF2">
        <w:rPr>
          <w:rFonts w:eastAsia="Times New Roman"/>
          <w:color w:val="303030"/>
          <w:shd w:val="clear" w:color="auto" w:fill="FFFFFF"/>
        </w:rPr>
        <w:t>Function. </w:t>
      </w:r>
      <w:r w:rsidRPr="00817DF2">
        <w:rPr>
          <w:rFonts w:eastAsia="Times New Roman"/>
          <w:i/>
          <w:iCs/>
          <w:color w:val="303030"/>
          <w:shd w:val="clear" w:color="auto" w:fill="FFFFFF"/>
        </w:rPr>
        <w:t>Neuropsychopharmacology</w:t>
      </w:r>
      <w:r w:rsidRPr="00817DF2">
        <w:rPr>
          <w:rFonts w:eastAsia="Times New Roman"/>
          <w:color w:val="303030"/>
          <w:shd w:val="clear" w:color="auto" w:fill="FFFFFF"/>
        </w:rPr>
        <w:t>, </w:t>
      </w:r>
      <w:r w:rsidRPr="00817DF2">
        <w:rPr>
          <w:rFonts w:eastAsia="Times New Roman"/>
          <w:iCs/>
          <w:color w:val="303030"/>
          <w:shd w:val="clear" w:color="auto" w:fill="FFFFFF"/>
        </w:rPr>
        <w:t>38</w:t>
      </w:r>
      <w:r w:rsidR="00524A12">
        <w:rPr>
          <w:rFonts w:eastAsia="Times New Roman"/>
          <w:color w:val="303030"/>
          <w:shd w:val="clear" w:color="auto" w:fill="FFFFFF"/>
        </w:rPr>
        <w:t>(1):</w:t>
      </w:r>
      <w:r w:rsidRPr="00817DF2">
        <w:rPr>
          <w:rFonts w:eastAsia="Times New Roman"/>
          <w:color w:val="303030"/>
          <w:shd w:val="clear" w:color="auto" w:fill="FFFFFF"/>
        </w:rPr>
        <w:t xml:space="preserve"> 23</w:t>
      </w:r>
      <w:r w:rsidR="00817DF2" w:rsidRPr="00817DF2">
        <w:rPr>
          <w:rFonts w:eastAsia="Times New Roman"/>
          <w:color w:val="303030"/>
          <w:shd w:val="clear" w:color="auto" w:fill="FFFFFF"/>
        </w:rPr>
        <w:t>-3</w:t>
      </w:r>
    </w:p>
    <w:p w14:paraId="42BCD0A4" w14:textId="10B21AAE" w:rsidR="00817DF2" w:rsidRPr="00817DF2" w:rsidRDefault="00817DF2" w:rsidP="008F4F08">
      <w:pPr>
        <w:spacing w:line="480" w:lineRule="auto"/>
        <w:rPr>
          <w:rFonts w:eastAsia="Times New Roman"/>
          <w:i/>
        </w:rPr>
      </w:pPr>
      <w:r w:rsidRPr="00817DF2">
        <w:rPr>
          <w:rFonts w:eastAsia="Times New Roman"/>
        </w:rPr>
        <w:t>[</w:t>
      </w:r>
      <w:r w:rsidR="00630792">
        <w:rPr>
          <w:rFonts w:eastAsia="Times New Roman"/>
        </w:rPr>
        <w:t>4</w:t>
      </w:r>
      <w:r w:rsidRPr="00817DF2">
        <w:rPr>
          <w:rFonts w:eastAsia="Times New Roman"/>
        </w:rPr>
        <w:t>]</w:t>
      </w:r>
      <w:r w:rsidR="0007481E">
        <w:rPr>
          <w:rFonts w:eastAsia="Times New Roman"/>
        </w:rPr>
        <w:t xml:space="preserve"> </w:t>
      </w:r>
      <w:r w:rsidRPr="00817DF2">
        <w:rPr>
          <w:rStyle w:val="HTMLCite"/>
          <w:rFonts w:eastAsia="Times New Roman"/>
          <w:i w:val="0"/>
          <w:color w:val="222222"/>
        </w:rPr>
        <w:t>Daura-</w:t>
      </w:r>
      <w:proofErr w:type="spellStart"/>
      <w:r w:rsidRPr="00817DF2">
        <w:rPr>
          <w:rStyle w:val="HTMLCite"/>
          <w:rFonts w:eastAsia="Times New Roman"/>
          <w:i w:val="0"/>
          <w:color w:val="222222"/>
        </w:rPr>
        <w:t>Oller</w:t>
      </w:r>
      <w:proofErr w:type="spellEnd"/>
      <w:r w:rsidRPr="00817DF2">
        <w:rPr>
          <w:rStyle w:val="HTMLCite"/>
          <w:rFonts w:eastAsia="Times New Roman"/>
          <w:i w:val="0"/>
          <w:color w:val="222222"/>
        </w:rPr>
        <w:t>,</w:t>
      </w:r>
      <w:r>
        <w:rPr>
          <w:rStyle w:val="HTMLCite"/>
          <w:rFonts w:eastAsia="Times New Roman"/>
          <w:i w:val="0"/>
          <w:color w:val="222222"/>
        </w:rPr>
        <w:t xml:space="preserve"> E.,</w:t>
      </w:r>
      <w:r w:rsidRPr="00817DF2">
        <w:rPr>
          <w:rStyle w:val="HTMLCite"/>
          <w:rFonts w:eastAsia="Times New Roman"/>
          <w:i w:val="0"/>
          <w:color w:val="222222"/>
        </w:rPr>
        <w:t xml:space="preserve"> </w:t>
      </w:r>
      <w:proofErr w:type="spellStart"/>
      <w:r w:rsidRPr="00817DF2">
        <w:rPr>
          <w:rStyle w:val="HTMLCite"/>
          <w:rFonts w:eastAsia="Times New Roman"/>
          <w:i w:val="0"/>
          <w:color w:val="222222"/>
        </w:rPr>
        <w:t>Cabre</w:t>
      </w:r>
      <w:proofErr w:type="spellEnd"/>
      <w:r>
        <w:rPr>
          <w:rStyle w:val="HTMLCite"/>
          <w:rFonts w:eastAsia="Times New Roman"/>
          <w:i w:val="0"/>
          <w:color w:val="222222"/>
        </w:rPr>
        <w:t xml:space="preserve">, </w:t>
      </w:r>
      <w:r w:rsidRPr="00817DF2">
        <w:rPr>
          <w:rStyle w:val="HTMLCite"/>
          <w:rFonts w:eastAsia="Times New Roman"/>
          <w:i w:val="0"/>
          <w:color w:val="222222"/>
        </w:rPr>
        <w:t>M</w:t>
      </w:r>
      <w:r>
        <w:rPr>
          <w:rStyle w:val="HTMLCite"/>
          <w:rFonts w:eastAsia="Times New Roman"/>
          <w:i w:val="0"/>
          <w:color w:val="222222"/>
        </w:rPr>
        <w:t>.</w:t>
      </w:r>
      <w:r w:rsidRPr="00817DF2">
        <w:rPr>
          <w:rStyle w:val="HTMLCite"/>
          <w:rFonts w:eastAsia="Times New Roman"/>
          <w:i w:val="0"/>
          <w:color w:val="222222"/>
        </w:rPr>
        <w:t>, Montero</w:t>
      </w:r>
      <w:r>
        <w:rPr>
          <w:rStyle w:val="HTMLCite"/>
          <w:rFonts w:eastAsia="Times New Roman"/>
          <w:i w:val="0"/>
          <w:color w:val="222222"/>
        </w:rPr>
        <w:t>,</w:t>
      </w:r>
      <w:r w:rsidRPr="00817DF2">
        <w:rPr>
          <w:rStyle w:val="HTMLCite"/>
          <w:rFonts w:eastAsia="Times New Roman"/>
          <w:i w:val="0"/>
          <w:color w:val="222222"/>
        </w:rPr>
        <w:t xml:space="preserve"> M</w:t>
      </w:r>
      <w:r>
        <w:rPr>
          <w:rStyle w:val="HTMLCite"/>
          <w:rFonts w:eastAsia="Times New Roman"/>
          <w:i w:val="0"/>
          <w:color w:val="222222"/>
        </w:rPr>
        <w:t>.</w:t>
      </w:r>
      <w:r w:rsidRPr="00817DF2">
        <w:rPr>
          <w:rStyle w:val="HTMLCite"/>
          <w:rFonts w:eastAsia="Times New Roman"/>
          <w:i w:val="0"/>
          <w:color w:val="222222"/>
        </w:rPr>
        <w:t>A</w:t>
      </w:r>
      <w:r>
        <w:rPr>
          <w:rStyle w:val="HTMLCite"/>
          <w:rFonts w:eastAsia="Times New Roman"/>
          <w:i w:val="0"/>
          <w:color w:val="222222"/>
        </w:rPr>
        <w:t>.</w:t>
      </w:r>
      <w:r w:rsidRPr="00817DF2">
        <w:rPr>
          <w:rStyle w:val="HTMLCite"/>
          <w:rFonts w:eastAsia="Times New Roman"/>
          <w:i w:val="0"/>
          <w:color w:val="222222"/>
        </w:rPr>
        <w:t xml:space="preserve">, </w:t>
      </w:r>
      <w:proofErr w:type="spellStart"/>
      <w:r w:rsidRPr="00817DF2">
        <w:rPr>
          <w:rStyle w:val="HTMLCite"/>
          <w:rFonts w:eastAsia="Times New Roman"/>
          <w:i w:val="0"/>
          <w:color w:val="222222"/>
        </w:rPr>
        <w:t>Paternain</w:t>
      </w:r>
      <w:proofErr w:type="spellEnd"/>
      <w:r>
        <w:rPr>
          <w:rStyle w:val="HTMLCite"/>
          <w:rFonts w:eastAsia="Times New Roman"/>
          <w:i w:val="0"/>
          <w:color w:val="222222"/>
        </w:rPr>
        <w:t>,</w:t>
      </w:r>
      <w:r w:rsidRPr="00817DF2">
        <w:rPr>
          <w:rStyle w:val="HTMLCite"/>
          <w:rFonts w:eastAsia="Times New Roman"/>
          <w:i w:val="0"/>
          <w:color w:val="222222"/>
        </w:rPr>
        <w:t xml:space="preserve"> J</w:t>
      </w:r>
      <w:r>
        <w:rPr>
          <w:rStyle w:val="HTMLCite"/>
          <w:rFonts w:eastAsia="Times New Roman"/>
          <w:i w:val="0"/>
          <w:color w:val="222222"/>
        </w:rPr>
        <w:t>.</w:t>
      </w:r>
      <w:r w:rsidRPr="00817DF2">
        <w:rPr>
          <w:rStyle w:val="HTMLCite"/>
          <w:rFonts w:eastAsia="Times New Roman"/>
          <w:i w:val="0"/>
          <w:color w:val="222222"/>
        </w:rPr>
        <w:t>L</w:t>
      </w:r>
      <w:r>
        <w:rPr>
          <w:rStyle w:val="HTMLCite"/>
          <w:rFonts w:eastAsia="Times New Roman"/>
          <w:i w:val="0"/>
          <w:color w:val="222222"/>
        </w:rPr>
        <w:t>.</w:t>
      </w:r>
      <w:r w:rsidRPr="00817DF2">
        <w:rPr>
          <w:rStyle w:val="HTMLCite"/>
          <w:rFonts w:eastAsia="Times New Roman"/>
          <w:i w:val="0"/>
          <w:color w:val="222222"/>
        </w:rPr>
        <w:t>, Romeu</w:t>
      </w:r>
      <w:r>
        <w:rPr>
          <w:rStyle w:val="HTMLCite"/>
          <w:rFonts w:eastAsia="Times New Roman"/>
          <w:i w:val="0"/>
          <w:color w:val="222222"/>
        </w:rPr>
        <w:t>,</w:t>
      </w:r>
      <w:r w:rsidRPr="00817DF2">
        <w:rPr>
          <w:rStyle w:val="HTMLCite"/>
          <w:rFonts w:eastAsia="Times New Roman"/>
          <w:i w:val="0"/>
          <w:color w:val="222222"/>
        </w:rPr>
        <w:t xml:space="preserve"> A</w:t>
      </w:r>
      <w:r>
        <w:rPr>
          <w:rStyle w:val="HTMLCite"/>
          <w:rFonts w:eastAsia="Times New Roman"/>
          <w:i w:val="0"/>
          <w:color w:val="222222"/>
        </w:rPr>
        <w:t>.</w:t>
      </w:r>
      <w:r w:rsidRPr="00817DF2">
        <w:rPr>
          <w:rStyle w:val="HTMLCite"/>
          <w:rFonts w:eastAsia="Times New Roman"/>
          <w:i w:val="0"/>
          <w:color w:val="222222"/>
        </w:rPr>
        <w:t xml:space="preserve"> (2009). "Specific gene hypomethylation and cancer: New insi</w:t>
      </w:r>
      <w:r w:rsidR="00C8714B">
        <w:rPr>
          <w:rStyle w:val="HTMLCite"/>
          <w:rFonts w:eastAsia="Times New Roman"/>
          <w:i w:val="0"/>
          <w:color w:val="222222"/>
        </w:rPr>
        <w:t xml:space="preserve">ghts into coding region feature </w:t>
      </w:r>
      <w:r w:rsidRPr="00817DF2">
        <w:rPr>
          <w:rStyle w:val="HTMLCite"/>
          <w:rFonts w:eastAsia="Times New Roman"/>
          <w:i w:val="0"/>
          <w:color w:val="222222"/>
        </w:rPr>
        <w:t>trends</w:t>
      </w:r>
      <w:r w:rsidRPr="00817DF2">
        <w:rPr>
          <w:rStyle w:val="HTMLCite"/>
          <w:rFonts w:eastAsia="Times New Roman"/>
          <w:color w:val="222222"/>
        </w:rPr>
        <w:t>"</w:t>
      </w:r>
      <w:r w:rsidRPr="00817DF2">
        <w:rPr>
          <w:rStyle w:val="HTMLCite"/>
          <w:rFonts w:eastAsia="Times New Roman"/>
          <w:i w:val="0"/>
          <w:color w:val="222222"/>
        </w:rPr>
        <w:t>. </w:t>
      </w:r>
      <w:r w:rsidRPr="00817DF2">
        <w:rPr>
          <w:rStyle w:val="HTMLCite"/>
          <w:rFonts w:eastAsia="Times New Roman"/>
          <w:color w:val="222222"/>
        </w:rPr>
        <w:t>Bioinformation</w:t>
      </w:r>
      <w:r w:rsidRPr="00817DF2">
        <w:rPr>
          <w:rStyle w:val="HTMLCite"/>
          <w:rFonts w:eastAsia="Times New Roman"/>
          <w:i w:val="0"/>
          <w:color w:val="222222"/>
        </w:rPr>
        <w:t>. </w:t>
      </w:r>
      <w:r w:rsidRPr="00817DF2">
        <w:rPr>
          <w:rStyle w:val="HTMLCite"/>
          <w:rFonts w:eastAsia="Times New Roman"/>
          <w:bCs/>
          <w:i w:val="0"/>
          <w:color w:val="222222"/>
        </w:rPr>
        <w:t>3</w:t>
      </w:r>
      <w:r w:rsidRPr="00817DF2">
        <w:rPr>
          <w:rStyle w:val="HTMLCite"/>
          <w:rFonts w:eastAsia="Times New Roman"/>
          <w:i w:val="0"/>
          <w:color w:val="222222"/>
        </w:rPr>
        <w:t>(8): 340</w:t>
      </w:r>
      <w:r w:rsidR="00FE7A87">
        <w:rPr>
          <w:rStyle w:val="HTMLCite"/>
          <w:rFonts w:eastAsia="Times New Roman"/>
          <w:i w:val="0"/>
          <w:color w:val="222222"/>
        </w:rPr>
        <w:t>-343</w:t>
      </w:r>
    </w:p>
    <w:p w14:paraId="17C2699D" w14:textId="583EA03D" w:rsidR="00FF4516" w:rsidRDefault="00FF4516" w:rsidP="008F4F08">
      <w:pPr>
        <w:spacing w:line="480" w:lineRule="auto"/>
        <w:rPr>
          <w:rStyle w:val="HTMLCite"/>
          <w:rFonts w:eastAsia="Times New Roman"/>
          <w:i w:val="0"/>
          <w:color w:val="222222"/>
        </w:rPr>
      </w:pPr>
      <w:r w:rsidRPr="00FF4516">
        <w:rPr>
          <w:color w:val="000000" w:themeColor="text1"/>
        </w:rPr>
        <w:t>[</w:t>
      </w:r>
      <w:r w:rsidR="00630792">
        <w:rPr>
          <w:color w:val="000000" w:themeColor="text1"/>
        </w:rPr>
        <w:t>5</w:t>
      </w:r>
      <w:r w:rsidRPr="00FF4516">
        <w:rPr>
          <w:color w:val="000000" w:themeColor="text1"/>
        </w:rPr>
        <w:t xml:space="preserve">] Horvath, S. (2013). </w:t>
      </w:r>
      <w:r w:rsidRPr="00FF4516">
        <w:rPr>
          <w:rStyle w:val="HTMLCite"/>
          <w:rFonts w:eastAsia="Times New Roman"/>
          <w:i w:val="0"/>
          <w:color w:val="222222"/>
        </w:rPr>
        <w:t xml:space="preserve">DNA methylation age of human tissues and cell types. </w:t>
      </w:r>
      <w:r w:rsidRPr="00FF4516">
        <w:rPr>
          <w:rStyle w:val="HTMLCite"/>
          <w:rFonts w:eastAsia="Times New Roman"/>
          <w:color w:val="222222"/>
        </w:rPr>
        <w:t xml:space="preserve">Genome Biology. </w:t>
      </w:r>
      <w:r w:rsidRPr="00FF4516">
        <w:rPr>
          <w:rStyle w:val="HTMLCite"/>
          <w:rFonts w:eastAsia="Times New Roman"/>
          <w:i w:val="0"/>
          <w:color w:val="222222"/>
        </w:rPr>
        <w:t>14(R115): R115</w:t>
      </w:r>
    </w:p>
    <w:p w14:paraId="6C1275B4" w14:textId="3141F47D" w:rsidR="00F33D95" w:rsidRDefault="00F33D95" w:rsidP="008F4F08">
      <w:pPr>
        <w:spacing w:line="480" w:lineRule="auto"/>
        <w:rPr>
          <w:color w:val="000000" w:themeColor="text1"/>
        </w:rPr>
      </w:pPr>
    </w:p>
    <w:p w14:paraId="055E8C2D" w14:textId="77777777" w:rsidR="00727CAE" w:rsidRDefault="00727CAE" w:rsidP="008F4F08">
      <w:pPr>
        <w:spacing w:line="480" w:lineRule="auto"/>
        <w:rPr>
          <w:color w:val="000000" w:themeColor="text1"/>
        </w:rPr>
      </w:pPr>
    </w:p>
    <w:p w14:paraId="09962239" w14:textId="77777777" w:rsidR="00727CAE" w:rsidRPr="00817DF2" w:rsidRDefault="00727CAE" w:rsidP="008F4F08">
      <w:pPr>
        <w:spacing w:line="480" w:lineRule="auto"/>
        <w:rPr>
          <w:color w:val="000000" w:themeColor="text1"/>
        </w:rPr>
      </w:pPr>
    </w:p>
    <w:sectPr w:rsidR="00727CAE" w:rsidRPr="00817DF2" w:rsidSect="00104BE4">
      <w:headerReference w:type="default" r:id="rId9"/>
      <w:pgSz w:w="11900" w:h="16840"/>
      <w:pgMar w:top="1440" w:right="1440" w:bottom="1440" w:left="1440"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DD6C6" w14:textId="77777777" w:rsidR="00EF258A" w:rsidRDefault="00EF258A" w:rsidP="002E4CDB">
      <w:r>
        <w:separator/>
      </w:r>
    </w:p>
  </w:endnote>
  <w:endnote w:type="continuationSeparator" w:id="0">
    <w:p w14:paraId="01B09C8B" w14:textId="77777777" w:rsidR="00EF258A" w:rsidRDefault="00EF258A" w:rsidP="002E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chivo Narrow">
    <w:altName w:val="Calibri"/>
    <w:panose1 w:val="020B0604020202020204"/>
    <w:charset w:val="4D"/>
    <w:family w:val="swiss"/>
    <w:notTrueType/>
    <w:pitch w:val="default"/>
    <w:sig w:usb0="00000003" w:usb1="00000000" w:usb2="00000000" w:usb3="00000000" w:csb0="00000001" w:csb1="00000000"/>
  </w:font>
  <w:font w:name="Webdings">
    <w:panose1 w:val="05030102010509060703"/>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1EE0B" w14:textId="77777777" w:rsidR="00EF258A" w:rsidRDefault="00EF258A" w:rsidP="002E4CDB">
      <w:r>
        <w:separator/>
      </w:r>
    </w:p>
  </w:footnote>
  <w:footnote w:type="continuationSeparator" w:id="0">
    <w:p w14:paraId="09BB3B7F" w14:textId="77777777" w:rsidR="00EF258A" w:rsidRDefault="00EF258A" w:rsidP="002E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05FD" w14:textId="422FA865" w:rsidR="002E4CDB" w:rsidRDefault="002E4CDB" w:rsidP="002E4CDB">
    <w:pPr>
      <w:pStyle w:val="Header"/>
      <w:jc w:val="right"/>
      <w:rPr>
        <w:sz w:val="22"/>
        <w:szCs w:val="22"/>
      </w:rPr>
    </w:pPr>
    <w:r>
      <w:rPr>
        <w:sz w:val="22"/>
        <w:szCs w:val="22"/>
      </w:rPr>
      <w:t>Kairong Lin</w:t>
    </w:r>
  </w:p>
  <w:p w14:paraId="00471650" w14:textId="19889C94" w:rsidR="002E4CDB" w:rsidRDefault="002E4CDB" w:rsidP="002E4CDB">
    <w:pPr>
      <w:pStyle w:val="Header"/>
      <w:jc w:val="right"/>
      <w:rPr>
        <w:sz w:val="22"/>
        <w:szCs w:val="22"/>
      </w:rPr>
    </w:pPr>
    <w:r>
      <w:rPr>
        <w:sz w:val="22"/>
        <w:szCs w:val="22"/>
      </w:rPr>
      <w:t>ID: 59507898</w:t>
    </w:r>
  </w:p>
  <w:p w14:paraId="395C0069" w14:textId="322574CC" w:rsidR="002E4CDB" w:rsidRPr="002E4CDB" w:rsidRDefault="002E4CDB" w:rsidP="00BE1A77">
    <w:pPr>
      <w:pStyle w:val="Header"/>
      <w:spacing w:line="480" w:lineRule="auto"/>
      <w:jc w:val="right"/>
      <w:rPr>
        <w:sz w:val="22"/>
        <w:szCs w:val="22"/>
      </w:rPr>
    </w:pPr>
    <w:r>
      <w:rPr>
        <w:sz w:val="22"/>
        <w:szCs w:val="22"/>
      </w:rPr>
      <w:t>Molecular Lab Report</w:t>
    </w:r>
    <w:r w:rsidR="00687393">
      <w:rPr>
        <w:rFonts w:hint="eastAsia"/>
        <w:sz w:val="22"/>
        <w:szCs w:val="22"/>
      </w:rPr>
      <w:t xml:space="preserve"> 3 Final</w:t>
    </w:r>
    <w:r w:rsidR="000531C9">
      <w:rPr>
        <w:sz w:val="22"/>
        <w:szCs w:val="22"/>
      </w:rPr>
      <w:t xml:space="preserve"> </w:t>
    </w:r>
    <w:r w:rsidR="00B95264">
      <w:rPr>
        <w:rFonts w:hint="eastAsia"/>
        <w:sz w:val="22"/>
        <w:szCs w:val="22"/>
      </w:rPr>
      <w:t>Draft</w:t>
    </w: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3A572B"/>
    <w:multiLevelType w:val="hybridMultilevel"/>
    <w:tmpl w:val="CE5AD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A186E"/>
    <w:multiLevelType w:val="hybridMultilevel"/>
    <w:tmpl w:val="4E8E3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9A5C86"/>
    <w:multiLevelType w:val="hybridMultilevel"/>
    <w:tmpl w:val="C4E89BC8"/>
    <w:lvl w:ilvl="0" w:tplc="1E085DB0">
      <w:start w:val="1"/>
      <w:numFmt w:val="decimal"/>
      <w:lvlText w:val="%1."/>
      <w:lvlJc w:val="left"/>
      <w:pPr>
        <w:ind w:left="720" w:hanging="360"/>
      </w:pPr>
      <w:rPr>
        <w:rFonts w:eastAsia="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353AAF"/>
    <w:multiLevelType w:val="multilevel"/>
    <w:tmpl w:val="2014F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9A"/>
    <w:rsid w:val="0000354E"/>
    <w:rsid w:val="00003CF0"/>
    <w:rsid w:val="00013E9A"/>
    <w:rsid w:val="000164CF"/>
    <w:rsid w:val="00023AAF"/>
    <w:rsid w:val="00030245"/>
    <w:rsid w:val="00030863"/>
    <w:rsid w:val="00036181"/>
    <w:rsid w:val="00036626"/>
    <w:rsid w:val="00041137"/>
    <w:rsid w:val="0005275C"/>
    <w:rsid w:val="000531C9"/>
    <w:rsid w:val="00063AF2"/>
    <w:rsid w:val="00072F76"/>
    <w:rsid w:val="0007481E"/>
    <w:rsid w:val="00074CE3"/>
    <w:rsid w:val="00075A11"/>
    <w:rsid w:val="00077700"/>
    <w:rsid w:val="00082189"/>
    <w:rsid w:val="0008383F"/>
    <w:rsid w:val="000909CF"/>
    <w:rsid w:val="0009384B"/>
    <w:rsid w:val="000A5BE5"/>
    <w:rsid w:val="000B148B"/>
    <w:rsid w:val="000B1D07"/>
    <w:rsid w:val="000B7C8F"/>
    <w:rsid w:val="000C09C7"/>
    <w:rsid w:val="000D10E4"/>
    <w:rsid w:val="000D1113"/>
    <w:rsid w:val="000D5E05"/>
    <w:rsid w:val="000E6A2A"/>
    <w:rsid w:val="000F3669"/>
    <w:rsid w:val="00104BE4"/>
    <w:rsid w:val="001132F0"/>
    <w:rsid w:val="0011472F"/>
    <w:rsid w:val="001203D9"/>
    <w:rsid w:val="001229E2"/>
    <w:rsid w:val="001313BE"/>
    <w:rsid w:val="001414D2"/>
    <w:rsid w:val="001419BC"/>
    <w:rsid w:val="0014211C"/>
    <w:rsid w:val="0014284D"/>
    <w:rsid w:val="00142B62"/>
    <w:rsid w:val="00143988"/>
    <w:rsid w:val="001446B3"/>
    <w:rsid w:val="0014553C"/>
    <w:rsid w:val="0014624C"/>
    <w:rsid w:val="00147333"/>
    <w:rsid w:val="001507EB"/>
    <w:rsid w:val="0015109F"/>
    <w:rsid w:val="00156B96"/>
    <w:rsid w:val="00160EF4"/>
    <w:rsid w:val="00161400"/>
    <w:rsid w:val="00162F20"/>
    <w:rsid w:val="00171A0C"/>
    <w:rsid w:val="00176C8B"/>
    <w:rsid w:val="0018012E"/>
    <w:rsid w:val="00185881"/>
    <w:rsid w:val="00186221"/>
    <w:rsid w:val="001A32F0"/>
    <w:rsid w:val="001A35BC"/>
    <w:rsid w:val="001A6FAC"/>
    <w:rsid w:val="001C3183"/>
    <w:rsid w:val="001C3982"/>
    <w:rsid w:val="001C47AE"/>
    <w:rsid w:val="001C6F1B"/>
    <w:rsid w:val="001C74F2"/>
    <w:rsid w:val="001D3624"/>
    <w:rsid w:val="001D3DCC"/>
    <w:rsid w:val="001E07FB"/>
    <w:rsid w:val="001E1872"/>
    <w:rsid w:val="001E33CD"/>
    <w:rsid w:val="001F3E08"/>
    <w:rsid w:val="001F4936"/>
    <w:rsid w:val="001F5F01"/>
    <w:rsid w:val="002003E2"/>
    <w:rsid w:val="002142FB"/>
    <w:rsid w:val="002163EB"/>
    <w:rsid w:val="002324C0"/>
    <w:rsid w:val="0024418F"/>
    <w:rsid w:val="002468D1"/>
    <w:rsid w:val="00246E7B"/>
    <w:rsid w:val="0025108F"/>
    <w:rsid w:val="00255155"/>
    <w:rsid w:val="00255559"/>
    <w:rsid w:val="00256165"/>
    <w:rsid w:val="0026002D"/>
    <w:rsid w:val="00262897"/>
    <w:rsid w:val="002628A2"/>
    <w:rsid w:val="0026584B"/>
    <w:rsid w:val="00266C8A"/>
    <w:rsid w:val="0026734E"/>
    <w:rsid w:val="00267B47"/>
    <w:rsid w:val="00271E74"/>
    <w:rsid w:val="00280E69"/>
    <w:rsid w:val="0028115F"/>
    <w:rsid w:val="00282DDD"/>
    <w:rsid w:val="002852FF"/>
    <w:rsid w:val="00286DA5"/>
    <w:rsid w:val="002925AC"/>
    <w:rsid w:val="00292890"/>
    <w:rsid w:val="00292FC8"/>
    <w:rsid w:val="0029368D"/>
    <w:rsid w:val="0029549A"/>
    <w:rsid w:val="002A199A"/>
    <w:rsid w:val="002A1EE7"/>
    <w:rsid w:val="002A2760"/>
    <w:rsid w:val="002A2FEB"/>
    <w:rsid w:val="002B043D"/>
    <w:rsid w:val="002B156E"/>
    <w:rsid w:val="002B3CDE"/>
    <w:rsid w:val="002B7C4F"/>
    <w:rsid w:val="002C1FE2"/>
    <w:rsid w:val="002C221D"/>
    <w:rsid w:val="002D0BCF"/>
    <w:rsid w:val="002D4839"/>
    <w:rsid w:val="002D6CD2"/>
    <w:rsid w:val="002E0188"/>
    <w:rsid w:val="002E356F"/>
    <w:rsid w:val="002E3FD3"/>
    <w:rsid w:val="002E4CDB"/>
    <w:rsid w:val="002E55C9"/>
    <w:rsid w:val="002F4FF4"/>
    <w:rsid w:val="002F5118"/>
    <w:rsid w:val="002F5B1D"/>
    <w:rsid w:val="002F7996"/>
    <w:rsid w:val="00301E99"/>
    <w:rsid w:val="00304B84"/>
    <w:rsid w:val="00305FC3"/>
    <w:rsid w:val="003068AA"/>
    <w:rsid w:val="00311647"/>
    <w:rsid w:val="0031417D"/>
    <w:rsid w:val="00315B1A"/>
    <w:rsid w:val="0032098E"/>
    <w:rsid w:val="003244AA"/>
    <w:rsid w:val="00327B95"/>
    <w:rsid w:val="0033230D"/>
    <w:rsid w:val="00334101"/>
    <w:rsid w:val="003351C7"/>
    <w:rsid w:val="003418A1"/>
    <w:rsid w:val="0034295C"/>
    <w:rsid w:val="0034378B"/>
    <w:rsid w:val="003445F5"/>
    <w:rsid w:val="003451FD"/>
    <w:rsid w:val="00345489"/>
    <w:rsid w:val="00350AA7"/>
    <w:rsid w:val="00353A75"/>
    <w:rsid w:val="00356E9A"/>
    <w:rsid w:val="00361E47"/>
    <w:rsid w:val="00362FE0"/>
    <w:rsid w:val="00371B80"/>
    <w:rsid w:val="00376DEE"/>
    <w:rsid w:val="003810D4"/>
    <w:rsid w:val="003829FD"/>
    <w:rsid w:val="00384BD9"/>
    <w:rsid w:val="003A0CEC"/>
    <w:rsid w:val="003A3353"/>
    <w:rsid w:val="003A3574"/>
    <w:rsid w:val="003A40DF"/>
    <w:rsid w:val="003A6FFA"/>
    <w:rsid w:val="003B15FA"/>
    <w:rsid w:val="003B54FD"/>
    <w:rsid w:val="003B691E"/>
    <w:rsid w:val="003C0925"/>
    <w:rsid w:val="003C0A5F"/>
    <w:rsid w:val="003C0A90"/>
    <w:rsid w:val="003C1B05"/>
    <w:rsid w:val="003C6F58"/>
    <w:rsid w:val="003D52EA"/>
    <w:rsid w:val="003D6872"/>
    <w:rsid w:val="003E202C"/>
    <w:rsid w:val="003E6600"/>
    <w:rsid w:val="003F3325"/>
    <w:rsid w:val="003F365D"/>
    <w:rsid w:val="003F3969"/>
    <w:rsid w:val="003F474B"/>
    <w:rsid w:val="003F4DD4"/>
    <w:rsid w:val="00401123"/>
    <w:rsid w:val="00406022"/>
    <w:rsid w:val="004069CD"/>
    <w:rsid w:val="00414B47"/>
    <w:rsid w:val="00416D5F"/>
    <w:rsid w:val="00422592"/>
    <w:rsid w:val="0042384A"/>
    <w:rsid w:val="00425030"/>
    <w:rsid w:val="0043759F"/>
    <w:rsid w:val="00437F9E"/>
    <w:rsid w:val="00453AEB"/>
    <w:rsid w:val="004579F8"/>
    <w:rsid w:val="004622B9"/>
    <w:rsid w:val="0046384F"/>
    <w:rsid w:val="00467907"/>
    <w:rsid w:val="00474614"/>
    <w:rsid w:val="00477681"/>
    <w:rsid w:val="00477F15"/>
    <w:rsid w:val="004801B2"/>
    <w:rsid w:val="00483966"/>
    <w:rsid w:val="00483FBB"/>
    <w:rsid w:val="00491003"/>
    <w:rsid w:val="00495B5E"/>
    <w:rsid w:val="004A1313"/>
    <w:rsid w:val="004A3EEF"/>
    <w:rsid w:val="004B230F"/>
    <w:rsid w:val="004B248E"/>
    <w:rsid w:val="004C1140"/>
    <w:rsid w:val="004C3E05"/>
    <w:rsid w:val="004D3F3C"/>
    <w:rsid w:val="004D4230"/>
    <w:rsid w:val="004D5F21"/>
    <w:rsid w:val="004E0265"/>
    <w:rsid w:val="004E20C8"/>
    <w:rsid w:val="004E3F95"/>
    <w:rsid w:val="004E672B"/>
    <w:rsid w:val="004E7D90"/>
    <w:rsid w:val="004F5C14"/>
    <w:rsid w:val="0050169E"/>
    <w:rsid w:val="00506DB2"/>
    <w:rsid w:val="00511CF5"/>
    <w:rsid w:val="0051353B"/>
    <w:rsid w:val="005143D2"/>
    <w:rsid w:val="0052318A"/>
    <w:rsid w:val="00524A12"/>
    <w:rsid w:val="00530F7F"/>
    <w:rsid w:val="00532D94"/>
    <w:rsid w:val="00534122"/>
    <w:rsid w:val="00535456"/>
    <w:rsid w:val="0053611C"/>
    <w:rsid w:val="00542818"/>
    <w:rsid w:val="005475F4"/>
    <w:rsid w:val="00550A56"/>
    <w:rsid w:val="0055232B"/>
    <w:rsid w:val="00556A23"/>
    <w:rsid w:val="00563A21"/>
    <w:rsid w:val="00574AC1"/>
    <w:rsid w:val="00577595"/>
    <w:rsid w:val="00581677"/>
    <w:rsid w:val="005841C4"/>
    <w:rsid w:val="00595ECA"/>
    <w:rsid w:val="005B1E19"/>
    <w:rsid w:val="005B2781"/>
    <w:rsid w:val="005B5315"/>
    <w:rsid w:val="005B53FE"/>
    <w:rsid w:val="005C39B2"/>
    <w:rsid w:val="005C7078"/>
    <w:rsid w:val="005D1CD9"/>
    <w:rsid w:val="005E15FF"/>
    <w:rsid w:val="005E61CB"/>
    <w:rsid w:val="005E7C32"/>
    <w:rsid w:val="005E7C4C"/>
    <w:rsid w:val="005E7CD4"/>
    <w:rsid w:val="005F11FC"/>
    <w:rsid w:val="005F18E8"/>
    <w:rsid w:val="005F4492"/>
    <w:rsid w:val="005F5ED7"/>
    <w:rsid w:val="005F7D09"/>
    <w:rsid w:val="00600872"/>
    <w:rsid w:val="00600B86"/>
    <w:rsid w:val="00602AA0"/>
    <w:rsid w:val="006037D0"/>
    <w:rsid w:val="00603F24"/>
    <w:rsid w:val="00607F7D"/>
    <w:rsid w:val="00613F4E"/>
    <w:rsid w:val="00622A94"/>
    <w:rsid w:val="00623280"/>
    <w:rsid w:val="00625599"/>
    <w:rsid w:val="006273F8"/>
    <w:rsid w:val="00630792"/>
    <w:rsid w:val="00632C38"/>
    <w:rsid w:val="006457CB"/>
    <w:rsid w:val="0065672C"/>
    <w:rsid w:val="0065683C"/>
    <w:rsid w:val="00657BAE"/>
    <w:rsid w:val="006606FE"/>
    <w:rsid w:val="00664481"/>
    <w:rsid w:val="00674E7C"/>
    <w:rsid w:val="0067656B"/>
    <w:rsid w:val="006769A6"/>
    <w:rsid w:val="0068193B"/>
    <w:rsid w:val="00682A34"/>
    <w:rsid w:val="00684F47"/>
    <w:rsid w:val="006856E0"/>
    <w:rsid w:val="00687393"/>
    <w:rsid w:val="006A3944"/>
    <w:rsid w:val="006A541E"/>
    <w:rsid w:val="006A5748"/>
    <w:rsid w:val="006B29BA"/>
    <w:rsid w:val="006B5A93"/>
    <w:rsid w:val="006C5F20"/>
    <w:rsid w:val="006C6B44"/>
    <w:rsid w:val="006D4290"/>
    <w:rsid w:val="006E05D4"/>
    <w:rsid w:val="006F07AB"/>
    <w:rsid w:val="006F62F5"/>
    <w:rsid w:val="007062CF"/>
    <w:rsid w:val="007076D9"/>
    <w:rsid w:val="007133DB"/>
    <w:rsid w:val="00713E39"/>
    <w:rsid w:val="00724A3B"/>
    <w:rsid w:val="00727CAE"/>
    <w:rsid w:val="0073321C"/>
    <w:rsid w:val="00741AF1"/>
    <w:rsid w:val="00742F64"/>
    <w:rsid w:val="0074347C"/>
    <w:rsid w:val="00746B47"/>
    <w:rsid w:val="00747877"/>
    <w:rsid w:val="00752D11"/>
    <w:rsid w:val="007625A6"/>
    <w:rsid w:val="00762728"/>
    <w:rsid w:val="00773A9C"/>
    <w:rsid w:val="00773B3C"/>
    <w:rsid w:val="0077462C"/>
    <w:rsid w:val="0078082F"/>
    <w:rsid w:val="007825A1"/>
    <w:rsid w:val="00782B3F"/>
    <w:rsid w:val="00790FC5"/>
    <w:rsid w:val="00793EA5"/>
    <w:rsid w:val="007A01BE"/>
    <w:rsid w:val="007A2CD6"/>
    <w:rsid w:val="007A7B9A"/>
    <w:rsid w:val="007B0405"/>
    <w:rsid w:val="007B2402"/>
    <w:rsid w:val="007B2420"/>
    <w:rsid w:val="007B2FF7"/>
    <w:rsid w:val="007B763C"/>
    <w:rsid w:val="007C3DC1"/>
    <w:rsid w:val="007C4678"/>
    <w:rsid w:val="007C6D6A"/>
    <w:rsid w:val="007D151D"/>
    <w:rsid w:val="007D2683"/>
    <w:rsid w:val="007E68DA"/>
    <w:rsid w:val="007F4CE9"/>
    <w:rsid w:val="00800B3B"/>
    <w:rsid w:val="00803ED1"/>
    <w:rsid w:val="00807FA9"/>
    <w:rsid w:val="00816110"/>
    <w:rsid w:val="00817DF2"/>
    <w:rsid w:val="008200C0"/>
    <w:rsid w:val="00821A52"/>
    <w:rsid w:val="00822143"/>
    <w:rsid w:val="0082479C"/>
    <w:rsid w:val="008338E7"/>
    <w:rsid w:val="00834057"/>
    <w:rsid w:val="00837203"/>
    <w:rsid w:val="008401DF"/>
    <w:rsid w:val="00843FC1"/>
    <w:rsid w:val="008446F4"/>
    <w:rsid w:val="008449CF"/>
    <w:rsid w:val="00846F71"/>
    <w:rsid w:val="008514CA"/>
    <w:rsid w:val="00854124"/>
    <w:rsid w:val="00861EE1"/>
    <w:rsid w:val="008713D8"/>
    <w:rsid w:val="0087276C"/>
    <w:rsid w:val="00873F2C"/>
    <w:rsid w:val="00874959"/>
    <w:rsid w:val="008829B9"/>
    <w:rsid w:val="00886B23"/>
    <w:rsid w:val="0088786D"/>
    <w:rsid w:val="00891CDF"/>
    <w:rsid w:val="008931CC"/>
    <w:rsid w:val="008A6668"/>
    <w:rsid w:val="008B0248"/>
    <w:rsid w:val="008B2153"/>
    <w:rsid w:val="008B7C05"/>
    <w:rsid w:val="008B7FD5"/>
    <w:rsid w:val="008C01B6"/>
    <w:rsid w:val="008C2A41"/>
    <w:rsid w:val="008C490A"/>
    <w:rsid w:val="008C6BF6"/>
    <w:rsid w:val="008D0FFF"/>
    <w:rsid w:val="008D2010"/>
    <w:rsid w:val="008D3B8D"/>
    <w:rsid w:val="008D60A2"/>
    <w:rsid w:val="008D73FD"/>
    <w:rsid w:val="008E24D5"/>
    <w:rsid w:val="008E7B16"/>
    <w:rsid w:val="008E7BB3"/>
    <w:rsid w:val="008F38D1"/>
    <w:rsid w:val="008F4F08"/>
    <w:rsid w:val="008F7D71"/>
    <w:rsid w:val="009045BC"/>
    <w:rsid w:val="0090489E"/>
    <w:rsid w:val="0090534F"/>
    <w:rsid w:val="00905914"/>
    <w:rsid w:val="00920A1B"/>
    <w:rsid w:val="00920C95"/>
    <w:rsid w:val="00927439"/>
    <w:rsid w:val="009304B5"/>
    <w:rsid w:val="0094420B"/>
    <w:rsid w:val="00944236"/>
    <w:rsid w:val="009442CD"/>
    <w:rsid w:val="00947CF3"/>
    <w:rsid w:val="0095412C"/>
    <w:rsid w:val="00955B3B"/>
    <w:rsid w:val="00957902"/>
    <w:rsid w:val="00964011"/>
    <w:rsid w:val="00974D69"/>
    <w:rsid w:val="009859D8"/>
    <w:rsid w:val="009926CB"/>
    <w:rsid w:val="00993C2A"/>
    <w:rsid w:val="009B2957"/>
    <w:rsid w:val="009C14D6"/>
    <w:rsid w:val="009C1B95"/>
    <w:rsid w:val="009C6906"/>
    <w:rsid w:val="009C6C62"/>
    <w:rsid w:val="009D07FF"/>
    <w:rsid w:val="009D0964"/>
    <w:rsid w:val="009D448C"/>
    <w:rsid w:val="009D606D"/>
    <w:rsid w:val="009E0658"/>
    <w:rsid w:val="009E20CD"/>
    <w:rsid w:val="009E4200"/>
    <w:rsid w:val="009E4361"/>
    <w:rsid w:val="009E4850"/>
    <w:rsid w:val="009E5A0E"/>
    <w:rsid w:val="009E61C4"/>
    <w:rsid w:val="009E77F5"/>
    <w:rsid w:val="009F0679"/>
    <w:rsid w:val="009F0899"/>
    <w:rsid w:val="00A01618"/>
    <w:rsid w:val="00A030DD"/>
    <w:rsid w:val="00A07CC3"/>
    <w:rsid w:val="00A16E54"/>
    <w:rsid w:val="00A265D6"/>
    <w:rsid w:val="00A326FF"/>
    <w:rsid w:val="00A37EE4"/>
    <w:rsid w:val="00A51EB3"/>
    <w:rsid w:val="00A520AC"/>
    <w:rsid w:val="00A56D37"/>
    <w:rsid w:val="00A61CAE"/>
    <w:rsid w:val="00A61E44"/>
    <w:rsid w:val="00A725E3"/>
    <w:rsid w:val="00A741CE"/>
    <w:rsid w:val="00A76E4D"/>
    <w:rsid w:val="00A778D1"/>
    <w:rsid w:val="00A804AC"/>
    <w:rsid w:val="00A83A89"/>
    <w:rsid w:val="00A84524"/>
    <w:rsid w:val="00A868BB"/>
    <w:rsid w:val="00A906BF"/>
    <w:rsid w:val="00A9185D"/>
    <w:rsid w:val="00A93884"/>
    <w:rsid w:val="00A9517B"/>
    <w:rsid w:val="00A96F02"/>
    <w:rsid w:val="00AA313C"/>
    <w:rsid w:val="00AA5673"/>
    <w:rsid w:val="00AB5AF5"/>
    <w:rsid w:val="00AB6AED"/>
    <w:rsid w:val="00AC01DF"/>
    <w:rsid w:val="00AC63D1"/>
    <w:rsid w:val="00AD1816"/>
    <w:rsid w:val="00AD2765"/>
    <w:rsid w:val="00AD468A"/>
    <w:rsid w:val="00AD7191"/>
    <w:rsid w:val="00AE0840"/>
    <w:rsid w:val="00AE53FD"/>
    <w:rsid w:val="00AF3316"/>
    <w:rsid w:val="00AF4851"/>
    <w:rsid w:val="00B007E7"/>
    <w:rsid w:val="00B17EC6"/>
    <w:rsid w:val="00B20492"/>
    <w:rsid w:val="00B25205"/>
    <w:rsid w:val="00B26468"/>
    <w:rsid w:val="00B3061A"/>
    <w:rsid w:val="00B32272"/>
    <w:rsid w:val="00B33B77"/>
    <w:rsid w:val="00B35262"/>
    <w:rsid w:val="00B353B6"/>
    <w:rsid w:val="00B427C2"/>
    <w:rsid w:val="00B533A2"/>
    <w:rsid w:val="00B57DC1"/>
    <w:rsid w:val="00B61FEC"/>
    <w:rsid w:val="00B71085"/>
    <w:rsid w:val="00B71EC3"/>
    <w:rsid w:val="00B72CC3"/>
    <w:rsid w:val="00B72EB1"/>
    <w:rsid w:val="00B749DE"/>
    <w:rsid w:val="00B75297"/>
    <w:rsid w:val="00B75538"/>
    <w:rsid w:val="00B77354"/>
    <w:rsid w:val="00B80F75"/>
    <w:rsid w:val="00B8446A"/>
    <w:rsid w:val="00B856F4"/>
    <w:rsid w:val="00B9120C"/>
    <w:rsid w:val="00B946CB"/>
    <w:rsid w:val="00B95264"/>
    <w:rsid w:val="00BA1419"/>
    <w:rsid w:val="00BA3C37"/>
    <w:rsid w:val="00BA4224"/>
    <w:rsid w:val="00BB1EB8"/>
    <w:rsid w:val="00BB4471"/>
    <w:rsid w:val="00BB70F4"/>
    <w:rsid w:val="00BB7570"/>
    <w:rsid w:val="00BB7DB2"/>
    <w:rsid w:val="00BC5F60"/>
    <w:rsid w:val="00BD01DB"/>
    <w:rsid w:val="00BD2FAA"/>
    <w:rsid w:val="00BD6153"/>
    <w:rsid w:val="00BD679C"/>
    <w:rsid w:val="00BD74AF"/>
    <w:rsid w:val="00BD7B79"/>
    <w:rsid w:val="00BE19F4"/>
    <w:rsid w:val="00BE1A77"/>
    <w:rsid w:val="00BE26A5"/>
    <w:rsid w:val="00BF2018"/>
    <w:rsid w:val="00BF34C4"/>
    <w:rsid w:val="00C0213A"/>
    <w:rsid w:val="00C03543"/>
    <w:rsid w:val="00C04C8F"/>
    <w:rsid w:val="00C070B1"/>
    <w:rsid w:val="00C1139D"/>
    <w:rsid w:val="00C133E8"/>
    <w:rsid w:val="00C222A6"/>
    <w:rsid w:val="00C31B90"/>
    <w:rsid w:val="00C3254B"/>
    <w:rsid w:val="00C342F0"/>
    <w:rsid w:val="00C400B6"/>
    <w:rsid w:val="00C44DEA"/>
    <w:rsid w:val="00C45D1E"/>
    <w:rsid w:val="00C47587"/>
    <w:rsid w:val="00C57747"/>
    <w:rsid w:val="00C6260E"/>
    <w:rsid w:val="00C66BE9"/>
    <w:rsid w:val="00C6717C"/>
    <w:rsid w:val="00C749DF"/>
    <w:rsid w:val="00C81692"/>
    <w:rsid w:val="00C8714B"/>
    <w:rsid w:val="00C9163E"/>
    <w:rsid w:val="00C95792"/>
    <w:rsid w:val="00C96BE3"/>
    <w:rsid w:val="00C96C6F"/>
    <w:rsid w:val="00C96FE9"/>
    <w:rsid w:val="00C97C21"/>
    <w:rsid w:val="00CA3D10"/>
    <w:rsid w:val="00CB13BA"/>
    <w:rsid w:val="00CB26A1"/>
    <w:rsid w:val="00CB44F6"/>
    <w:rsid w:val="00CC08E4"/>
    <w:rsid w:val="00CC3945"/>
    <w:rsid w:val="00CC53A2"/>
    <w:rsid w:val="00CC5529"/>
    <w:rsid w:val="00CE087E"/>
    <w:rsid w:val="00CE43A3"/>
    <w:rsid w:val="00D01168"/>
    <w:rsid w:val="00D03AE6"/>
    <w:rsid w:val="00D049BD"/>
    <w:rsid w:val="00D06A2F"/>
    <w:rsid w:val="00D20195"/>
    <w:rsid w:val="00D21AA8"/>
    <w:rsid w:val="00D328C1"/>
    <w:rsid w:val="00D32EDA"/>
    <w:rsid w:val="00D331BD"/>
    <w:rsid w:val="00D42376"/>
    <w:rsid w:val="00D43B50"/>
    <w:rsid w:val="00D45E5F"/>
    <w:rsid w:val="00D4727A"/>
    <w:rsid w:val="00D54233"/>
    <w:rsid w:val="00D61258"/>
    <w:rsid w:val="00D62501"/>
    <w:rsid w:val="00D62D52"/>
    <w:rsid w:val="00D630CB"/>
    <w:rsid w:val="00D64B57"/>
    <w:rsid w:val="00D707BE"/>
    <w:rsid w:val="00D72647"/>
    <w:rsid w:val="00D73B55"/>
    <w:rsid w:val="00D90500"/>
    <w:rsid w:val="00D90C91"/>
    <w:rsid w:val="00D940FC"/>
    <w:rsid w:val="00D96870"/>
    <w:rsid w:val="00D9747C"/>
    <w:rsid w:val="00DA1287"/>
    <w:rsid w:val="00DA132C"/>
    <w:rsid w:val="00DC1F23"/>
    <w:rsid w:val="00DC25B5"/>
    <w:rsid w:val="00DD05A7"/>
    <w:rsid w:val="00DD20DC"/>
    <w:rsid w:val="00DD3D9C"/>
    <w:rsid w:val="00DD4576"/>
    <w:rsid w:val="00DD5690"/>
    <w:rsid w:val="00DD6DA5"/>
    <w:rsid w:val="00DE0D5D"/>
    <w:rsid w:val="00DE2405"/>
    <w:rsid w:val="00DE29FF"/>
    <w:rsid w:val="00DE7791"/>
    <w:rsid w:val="00DF1440"/>
    <w:rsid w:val="00DF77AD"/>
    <w:rsid w:val="00E030F7"/>
    <w:rsid w:val="00E05B36"/>
    <w:rsid w:val="00E10EC4"/>
    <w:rsid w:val="00E13821"/>
    <w:rsid w:val="00E32E71"/>
    <w:rsid w:val="00E36B64"/>
    <w:rsid w:val="00E42B47"/>
    <w:rsid w:val="00E527A5"/>
    <w:rsid w:val="00E540DF"/>
    <w:rsid w:val="00E618F9"/>
    <w:rsid w:val="00E63E90"/>
    <w:rsid w:val="00E7228C"/>
    <w:rsid w:val="00E810AB"/>
    <w:rsid w:val="00E87BF9"/>
    <w:rsid w:val="00EA3ACE"/>
    <w:rsid w:val="00EA3ED0"/>
    <w:rsid w:val="00EA4C0B"/>
    <w:rsid w:val="00EB0360"/>
    <w:rsid w:val="00EB19AF"/>
    <w:rsid w:val="00EB3E39"/>
    <w:rsid w:val="00EB5A13"/>
    <w:rsid w:val="00EB5D3D"/>
    <w:rsid w:val="00EB6C31"/>
    <w:rsid w:val="00EC51C6"/>
    <w:rsid w:val="00ED2D40"/>
    <w:rsid w:val="00ED3EB0"/>
    <w:rsid w:val="00ED48CC"/>
    <w:rsid w:val="00EE7882"/>
    <w:rsid w:val="00EF258A"/>
    <w:rsid w:val="00EF422A"/>
    <w:rsid w:val="00EF45B7"/>
    <w:rsid w:val="00EF6C47"/>
    <w:rsid w:val="00F025B9"/>
    <w:rsid w:val="00F07A79"/>
    <w:rsid w:val="00F10C25"/>
    <w:rsid w:val="00F22759"/>
    <w:rsid w:val="00F24125"/>
    <w:rsid w:val="00F32C47"/>
    <w:rsid w:val="00F335C2"/>
    <w:rsid w:val="00F33D95"/>
    <w:rsid w:val="00F34515"/>
    <w:rsid w:val="00F35A36"/>
    <w:rsid w:val="00F35FD9"/>
    <w:rsid w:val="00F363C1"/>
    <w:rsid w:val="00F36E2A"/>
    <w:rsid w:val="00F37630"/>
    <w:rsid w:val="00F43DDA"/>
    <w:rsid w:val="00F46420"/>
    <w:rsid w:val="00F520E5"/>
    <w:rsid w:val="00F603DD"/>
    <w:rsid w:val="00F606B3"/>
    <w:rsid w:val="00F67793"/>
    <w:rsid w:val="00F70512"/>
    <w:rsid w:val="00F72546"/>
    <w:rsid w:val="00F81E1C"/>
    <w:rsid w:val="00F83F24"/>
    <w:rsid w:val="00F84758"/>
    <w:rsid w:val="00F93046"/>
    <w:rsid w:val="00F94867"/>
    <w:rsid w:val="00F96D34"/>
    <w:rsid w:val="00FA25D9"/>
    <w:rsid w:val="00FA2EB0"/>
    <w:rsid w:val="00FA4749"/>
    <w:rsid w:val="00FA65C7"/>
    <w:rsid w:val="00FA734D"/>
    <w:rsid w:val="00FB2B08"/>
    <w:rsid w:val="00FB2EEC"/>
    <w:rsid w:val="00FB3E5F"/>
    <w:rsid w:val="00FB76A9"/>
    <w:rsid w:val="00FC2F32"/>
    <w:rsid w:val="00FC7EFF"/>
    <w:rsid w:val="00FD1D13"/>
    <w:rsid w:val="00FD5150"/>
    <w:rsid w:val="00FD69D6"/>
    <w:rsid w:val="00FE126B"/>
    <w:rsid w:val="00FE20D1"/>
    <w:rsid w:val="00FE2DBE"/>
    <w:rsid w:val="00FE34BA"/>
    <w:rsid w:val="00FE56D1"/>
    <w:rsid w:val="00FE7A87"/>
    <w:rsid w:val="00FF0966"/>
    <w:rsid w:val="00FF4516"/>
    <w:rsid w:val="00FF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3E9A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4AC"/>
    <w:rPr>
      <w:rFonts w:ascii="Times New Roman" w:hAnsi="Times New Roman" w:cs="Times New Roman"/>
    </w:rPr>
  </w:style>
  <w:style w:type="paragraph" w:styleId="Heading1">
    <w:name w:val="heading 1"/>
    <w:basedOn w:val="Normal"/>
    <w:link w:val="Heading1Char"/>
    <w:uiPriority w:val="9"/>
    <w:qFormat/>
    <w:rsid w:val="000B7C8F"/>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2143"/>
    <w:pPr>
      <w:widowControl w:val="0"/>
      <w:autoSpaceDE w:val="0"/>
      <w:autoSpaceDN w:val="0"/>
      <w:adjustRightInd w:val="0"/>
    </w:pPr>
    <w:rPr>
      <w:rFonts w:ascii="Archivo Narrow" w:hAnsi="Archivo Narrow" w:cs="Archivo Narrow"/>
      <w:color w:val="000000"/>
    </w:rPr>
  </w:style>
  <w:style w:type="paragraph" w:styleId="NormalWeb">
    <w:name w:val="Normal (Web)"/>
    <w:basedOn w:val="Normal"/>
    <w:uiPriority w:val="99"/>
    <w:semiHidden/>
    <w:unhideWhenUsed/>
    <w:rsid w:val="00773A9C"/>
    <w:pPr>
      <w:spacing w:before="100" w:beforeAutospacing="1" w:after="100" w:afterAutospacing="1"/>
    </w:pPr>
  </w:style>
  <w:style w:type="character" w:styleId="Hyperlink">
    <w:name w:val="Hyperlink"/>
    <w:basedOn w:val="DefaultParagraphFont"/>
    <w:uiPriority w:val="99"/>
    <w:semiHidden/>
    <w:unhideWhenUsed/>
    <w:rsid w:val="008C2A41"/>
    <w:rPr>
      <w:color w:val="0000FF"/>
      <w:u w:val="single"/>
    </w:rPr>
  </w:style>
  <w:style w:type="paragraph" w:styleId="ListParagraph">
    <w:name w:val="List Paragraph"/>
    <w:basedOn w:val="Normal"/>
    <w:uiPriority w:val="34"/>
    <w:qFormat/>
    <w:rsid w:val="00F46420"/>
    <w:pPr>
      <w:ind w:left="720"/>
      <w:contextualSpacing/>
    </w:pPr>
  </w:style>
  <w:style w:type="paragraph" w:styleId="Header">
    <w:name w:val="header"/>
    <w:basedOn w:val="Normal"/>
    <w:link w:val="HeaderChar"/>
    <w:uiPriority w:val="99"/>
    <w:unhideWhenUsed/>
    <w:rsid w:val="002E4CDB"/>
    <w:pPr>
      <w:tabs>
        <w:tab w:val="center" w:pos="4680"/>
        <w:tab w:val="right" w:pos="9360"/>
      </w:tabs>
    </w:pPr>
  </w:style>
  <w:style w:type="character" w:customStyle="1" w:styleId="HeaderChar">
    <w:name w:val="Header Char"/>
    <w:basedOn w:val="DefaultParagraphFont"/>
    <w:link w:val="Header"/>
    <w:uiPriority w:val="99"/>
    <w:rsid w:val="002E4CDB"/>
    <w:rPr>
      <w:rFonts w:ascii="Times New Roman" w:hAnsi="Times New Roman" w:cs="Times New Roman"/>
    </w:rPr>
  </w:style>
  <w:style w:type="paragraph" w:styleId="Footer">
    <w:name w:val="footer"/>
    <w:basedOn w:val="Normal"/>
    <w:link w:val="FooterChar"/>
    <w:uiPriority w:val="99"/>
    <w:unhideWhenUsed/>
    <w:rsid w:val="002E4CDB"/>
    <w:pPr>
      <w:tabs>
        <w:tab w:val="center" w:pos="4680"/>
        <w:tab w:val="right" w:pos="9360"/>
      </w:tabs>
    </w:pPr>
  </w:style>
  <w:style w:type="character" w:customStyle="1" w:styleId="FooterChar">
    <w:name w:val="Footer Char"/>
    <w:basedOn w:val="DefaultParagraphFont"/>
    <w:link w:val="Footer"/>
    <w:uiPriority w:val="99"/>
    <w:rsid w:val="002E4CDB"/>
    <w:rPr>
      <w:rFonts w:ascii="Times New Roman" w:hAnsi="Times New Roman" w:cs="Times New Roman"/>
    </w:rPr>
  </w:style>
  <w:style w:type="table" w:styleId="TableGrid">
    <w:name w:val="Table Grid"/>
    <w:basedOn w:val="TableNormal"/>
    <w:uiPriority w:val="39"/>
    <w:rsid w:val="005F4492"/>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4492"/>
    <w:rPr>
      <w:rFonts w:ascii="Archivo Narrow" w:eastAsiaTheme="minorHAnsi" w:hAnsi="Archivo Narrow"/>
      <w:sz w:val="22"/>
      <w:szCs w:val="22"/>
      <w:lang w:eastAsia="en-US"/>
    </w:rPr>
  </w:style>
  <w:style w:type="character" w:styleId="Emphasis">
    <w:name w:val="Emphasis"/>
    <w:basedOn w:val="DefaultParagraphFont"/>
    <w:uiPriority w:val="20"/>
    <w:qFormat/>
    <w:rsid w:val="008C490A"/>
    <w:rPr>
      <w:i/>
      <w:iCs/>
    </w:rPr>
  </w:style>
  <w:style w:type="character" w:customStyle="1" w:styleId="text">
    <w:name w:val="text"/>
    <w:basedOn w:val="DefaultParagraphFont"/>
    <w:rsid w:val="000B7C8F"/>
  </w:style>
  <w:style w:type="character" w:customStyle="1" w:styleId="author-ref">
    <w:name w:val="author-ref"/>
    <w:basedOn w:val="DefaultParagraphFont"/>
    <w:rsid w:val="000B7C8F"/>
  </w:style>
  <w:style w:type="character" w:customStyle="1" w:styleId="Heading1Char">
    <w:name w:val="Heading 1 Char"/>
    <w:basedOn w:val="DefaultParagraphFont"/>
    <w:link w:val="Heading1"/>
    <w:uiPriority w:val="9"/>
    <w:rsid w:val="000B7C8F"/>
    <w:rPr>
      <w:rFonts w:ascii="Times New Roman" w:hAnsi="Times New Roman" w:cs="Times New Roman"/>
      <w:b/>
      <w:bCs/>
      <w:kern w:val="36"/>
      <w:sz w:val="48"/>
      <w:szCs w:val="48"/>
    </w:rPr>
  </w:style>
  <w:style w:type="character" w:styleId="HTMLCite">
    <w:name w:val="HTML Cite"/>
    <w:basedOn w:val="DefaultParagraphFont"/>
    <w:uiPriority w:val="99"/>
    <w:semiHidden/>
    <w:unhideWhenUsed/>
    <w:rsid w:val="00467907"/>
    <w:rPr>
      <w:i/>
      <w:iCs/>
    </w:rPr>
  </w:style>
  <w:style w:type="character" w:customStyle="1" w:styleId="plainlinks">
    <w:name w:val="plainlinks"/>
    <w:basedOn w:val="DefaultParagraphFont"/>
    <w:rsid w:val="00467907"/>
  </w:style>
  <w:style w:type="character" w:customStyle="1" w:styleId="mw-cite-backlink">
    <w:name w:val="mw-cite-backlink"/>
    <w:basedOn w:val="DefaultParagraphFont"/>
    <w:rsid w:val="00B57DC1"/>
  </w:style>
  <w:style w:type="character" w:customStyle="1" w:styleId="cite-accessibility-label">
    <w:name w:val="cite-accessibility-label"/>
    <w:basedOn w:val="DefaultParagraphFont"/>
    <w:rsid w:val="00B57DC1"/>
  </w:style>
  <w:style w:type="character" w:styleId="FollowedHyperlink">
    <w:name w:val="FollowedHyperlink"/>
    <w:basedOn w:val="DefaultParagraphFont"/>
    <w:uiPriority w:val="99"/>
    <w:semiHidden/>
    <w:unhideWhenUsed/>
    <w:rsid w:val="00B57DC1"/>
    <w:rPr>
      <w:color w:val="954F72" w:themeColor="followedHyperlink"/>
      <w:u w:val="single"/>
    </w:rPr>
  </w:style>
  <w:style w:type="character" w:styleId="CommentReference">
    <w:name w:val="annotation reference"/>
    <w:basedOn w:val="DefaultParagraphFont"/>
    <w:uiPriority w:val="99"/>
    <w:semiHidden/>
    <w:unhideWhenUsed/>
    <w:rsid w:val="009D448C"/>
    <w:rPr>
      <w:sz w:val="18"/>
      <w:szCs w:val="18"/>
    </w:rPr>
  </w:style>
  <w:style w:type="paragraph" w:styleId="CommentText">
    <w:name w:val="annotation text"/>
    <w:basedOn w:val="Normal"/>
    <w:link w:val="CommentTextChar"/>
    <w:uiPriority w:val="99"/>
    <w:unhideWhenUsed/>
    <w:rsid w:val="009D448C"/>
  </w:style>
  <w:style w:type="character" w:customStyle="1" w:styleId="CommentTextChar">
    <w:name w:val="Comment Text Char"/>
    <w:basedOn w:val="DefaultParagraphFont"/>
    <w:link w:val="CommentText"/>
    <w:uiPriority w:val="99"/>
    <w:rsid w:val="009D448C"/>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9D448C"/>
    <w:rPr>
      <w:b/>
      <w:bCs/>
      <w:sz w:val="20"/>
      <w:szCs w:val="20"/>
    </w:rPr>
  </w:style>
  <w:style w:type="character" w:customStyle="1" w:styleId="CommentSubjectChar">
    <w:name w:val="Comment Subject Char"/>
    <w:basedOn w:val="CommentTextChar"/>
    <w:link w:val="CommentSubject"/>
    <w:uiPriority w:val="99"/>
    <w:semiHidden/>
    <w:rsid w:val="009D448C"/>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9D448C"/>
    <w:rPr>
      <w:sz w:val="18"/>
      <w:szCs w:val="18"/>
    </w:rPr>
  </w:style>
  <w:style w:type="character" w:customStyle="1" w:styleId="BalloonTextChar">
    <w:name w:val="Balloon Text Char"/>
    <w:basedOn w:val="DefaultParagraphFont"/>
    <w:link w:val="BalloonText"/>
    <w:uiPriority w:val="99"/>
    <w:semiHidden/>
    <w:rsid w:val="009D448C"/>
    <w:rPr>
      <w:rFonts w:ascii="Times New Roman" w:hAnsi="Times New Roman" w:cs="Times New Roman"/>
      <w:sz w:val="18"/>
      <w:szCs w:val="18"/>
    </w:rPr>
  </w:style>
  <w:style w:type="paragraph" w:customStyle="1" w:styleId="p">
    <w:name w:val="p"/>
    <w:basedOn w:val="Normal"/>
    <w:rsid w:val="00B533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2675">
      <w:bodyDiv w:val="1"/>
      <w:marLeft w:val="0"/>
      <w:marRight w:val="0"/>
      <w:marTop w:val="0"/>
      <w:marBottom w:val="0"/>
      <w:divBdr>
        <w:top w:val="none" w:sz="0" w:space="0" w:color="auto"/>
        <w:left w:val="none" w:sz="0" w:space="0" w:color="auto"/>
        <w:bottom w:val="none" w:sz="0" w:space="0" w:color="auto"/>
        <w:right w:val="none" w:sz="0" w:space="0" w:color="auto"/>
      </w:divBdr>
    </w:div>
    <w:div w:id="78184674">
      <w:bodyDiv w:val="1"/>
      <w:marLeft w:val="0"/>
      <w:marRight w:val="0"/>
      <w:marTop w:val="0"/>
      <w:marBottom w:val="0"/>
      <w:divBdr>
        <w:top w:val="none" w:sz="0" w:space="0" w:color="auto"/>
        <w:left w:val="none" w:sz="0" w:space="0" w:color="auto"/>
        <w:bottom w:val="none" w:sz="0" w:space="0" w:color="auto"/>
        <w:right w:val="none" w:sz="0" w:space="0" w:color="auto"/>
      </w:divBdr>
    </w:div>
    <w:div w:id="110974639">
      <w:bodyDiv w:val="1"/>
      <w:marLeft w:val="0"/>
      <w:marRight w:val="0"/>
      <w:marTop w:val="0"/>
      <w:marBottom w:val="0"/>
      <w:divBdr>
        <w:top w:val="none" w:sz="0" w:space="0" w:color="auto"/>
        <w:left w:val="none" w:sz="0" w:space="0" w:color="auto"/>
        <w:bottom w:val="none" w:sz="0" w:space="0" w:color="auto"/>
        <w:right w:val="none" w:sz="0" w:space="0" w:color="auto"/>
      </w:divBdr>
    </w:div>
    <w:div w:id="390692195">
      <w:bodyDiv w:val="1"/>
      <w:marLeft w:val="0"/>
      <w:marRight w:val="0"/>
      <w:marTop w:val="0"/>
      <w:marBottom w:val="0"/>
      <w:divBdr>
        <w:top w:val="none" w:sz="0" w:space="0" w:color="auto"/>
        <w:left w:val="none" w:sz="0" w:space="0" w:color="auto"/>
        <w:bottom w:val="none" w:sz="0" w:space="0" w:color="auto"/>
        <w:right w:val="none" w:sz="0" w:space="0" w:color="auto"/>
      </w:divBdr>
    </w:div>
    <w:div w:id="507984274">
      <w:bodyDiv w:val="1"/>
      <w:marLeft w:val="0"/>
      <w:marRight w:val="0"/>
      <w:marTop w:val="0"/>
      <w:marBottom w:val="0"/>
      <w:divBdr>
        <w:top w:val="none" w:sz="0" w:space="0" w:color="auto"/>
        <w:left w:val="none" w:sz="0" w:space="0" w:color="auto"/>
        <w:bottom w:val="none" w:sz="0" w:space="0" w:color="auto"/>
        <w:right w:val="none" w:sz="0" w:space="0" w:color="auto"/>
      </w:divBdr>
    </w:div>
    <w:div w:id="666439204">
      <w:bodyDiv w:val="1"/>
      <w:marLeft w:val="0"/>
      <w:marRight w:val="0"/>
      <w:marTop w:val="0"/>
      <w:marBottom w:val="0"/>
      <w:divBdr>
        <w:top w:val="none" w:sz="0" w:space="0" w:color="auto"/>
        <w:left w:val="none" w:sz="0" w:space="0" w:color="auto"/>
        <w:bottom w:val="none" w:sz="0" w:space="0" w:color="auto"/>
        <w:right w:val="none" w:sz="0" w:space="0" w:color="auto"/>
      </w:divBdr>
    </w:div>
    <w:div w:id="790171619">
      <w:bodyDiv w:val="1"/>
      <w:marLeft w:val="0"/>
      <w:marRight w:val="0"/>
      <w:marTop w:val="0"/>
      <w:marBottom w:val="0"/>
      <w:divBdr>
        <w:top w:val="none" w:sz="0" w:space="0" w:color="auto"/>
        <w:left w:val="none" w:sz="0" w:space="0" w:color="auto"/>
        <w:bottom w:val="none" w:sz="0" w:space="0" w:color="auto"/>
        <w:right w:val="none" w:sz="0" w:space="0" w:color="auto"/>
      </w:divBdr>
    </w:div>
    <w:div w:id="820317221">
      <w:bodyDiv w:val="1"/>
      <w:marLeft w:val="0"/>
      <w:marRight w:val="0"/>
      <w:marTop w:val="0"/>
      <w:marBottom w:val="0"/>
      <w:divBdr>
        <w:top w:val="none" w:sz="0" w:space="0" w:color="auto"/>
        <w:left w:val="none" w:sz="0" w:space="0" w:color="auto"/>
        <w:bottom w:val="none" w:sz="0" w:space="0" w:color="auto"/>
        <w:right w:val="none" w:sz="0" w:space="0" w:color="auto"/>
      </w:divBdr>
    </w:div>
    <w:div w:id="892930683">
      <w:bodyDiv w:val="1"/>
      <w:marLeft w:val="0"/>
      <w:marRight w:val="0"/>
      <w:marTop w:val="0"/>
      <w:marBottom w:val="0"/>
      <w:divBdr>
        <w:top w:val="none" w:sz="0" w:space="0" w:color="auto"/>
        <w:left w:val="none" w:sz="0" w:space="0" w:color="auto"/>
        <w:bottom w:val="none" w:sz="0" w:space="0" w:color="auto"/>
        <w:right w:val="none" w:sz="0" w:space="0" w:color="auto"/>
      </w:divBdr>
      <w:divsChild>
        <w:div w:id="568347451">
          <w:marLeft w:val="0"/>
          <w:marRight w:val="0"/>
          <w:marTop w:val="0"/>
          <w:marBottom w:val="0"/>
          <w:divBdr>
            <w:top w:val="none" w:sz="0" w:space="0" w:color="auto"/>
            <w:left w:val="none" w:sz="0" w:space="0" w:color="auto"/>
            <w:bottom w:val="none" w:sz="0" w:space="0" w:color="auto"/>
            <w:right w:val="none" w:sz="0" w:space="0" w:color="auto"/>
          </w:divBdr>
          <w:divsChild>
            <w:div w:id="161639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94798">
      <w:bodyDiv w:val="1"/>
      <w:marLeft w:val="0"/>
      <w:marRight w:val="0"/>
      <w:marTop w:val="0"/>
      <w:marBottom w:val="0"/>
      <w:divBdr>
        <w:top w:val="none" w:sz="0" w:space="0" w:color="auto"/>
        <w:left w:val="none" w:sz="0" w:space="0" w:color="auto"/>
        <w:bottom w:val="none" w:sz="0" w:space="0" w:color="auto"/>
        <w:right w:val="none" w:sz="0" w:space="0" w:color="auto"/>
      </w:divBdr>
    </w:div>
    <w:div w:id="1039090014">
      <w:bodyDiv w:val="1"/>
      <w:marLeft w:val="0"/>
      <w:marRight w:val="0"/>
      <w:marTop w:val="0"/>
      <w:marBottom w:val="0"/>
      <w:divBdr>
        <w:top w:val="none" w:sz="0" w:space="0" w:color="auto"/>
        <w:left w:val="none" w:sz="0" w:space="0" w:color="auto"/>
        <w:bottom w:val="none" w:sz="0" w:space="0" w:color="auto"/>
        <w:right w:val="none" w:sz="0" w:space="0" w:color="auto"/>
      </w:divBdr>
    </w:div>
    <w:div w:id="1101222242">
      <w:bodyDiv w:val="1"/>
      <w:marLeft w:val="0"/>
      <w:marRight w:val="0"/>
      <w:marTop w:val="0"/>
      <w:marBottom w:val="0"/>
      <w:divBdr>
        <w:top w:val="none" w:sz="0" w:space="0" w:color="auto"/>
        <w:left w:val="none" w:sz="0" w:space="0" w:color="auto"/>
        <w:bottom w:val="none" w:sz="0" w:space="0" w:color="auto"/>
        <w:right w:val="none" w:sz="0" w:space="0" w:color="auto"/>
      </w:divBdr>
    </w:div>
    <w:div w:id="1125780657">
      <w:bodyDiv w:val="1"/>
      <w:marLeft w:val="0"/>
      <w:marRight w:val="0"/>
      <w:marTop w:val="0"/>
      <w:marBottom w:val="0"/>
      <w:divBdr>
        <w:top w:val="none" w:sz="0" w:space="0" w:color="auto"/>
        <w:left w:val="none" w:sz="0" w:space="0" w:color="auto"/>
        <w:bottom w:val="none" w:sz="0" w:space="0" w:color="auto"/>
        <w:right w:val="none" w:sz="0" w:space="0" w:color="auto"/>
      </w:divBdr>
    </w:div>
    <w:div w:id="1232347413">
      <w:bodyDiv w:val="1"/>
      <w:marLeft w:val="0"/>
      <w:marRight w:val="0"/>
      <w:marTop w:val="0"/>
      <w:marBottom w:val="0"/>
      <w:divBdr>
        <w:top w:val="none" w:sz="0" w:space="0" w:color="auto"/>
        <w:left w:val="none" w:sz="0" w:space="0" w:color="auto"/>
        <w:bottom w:val="none" w:sz="0" w:space="0" w:color="auto"/>
        <w:right w:val="none" w:sz="0" w:space="0" w:color="auto"/>
      </w:divBdr>
    </w:div>
    <w:div w:id="1299338781">
      <w:bodyDiv w:val="1"/>
      <w:marLeft w:val="0"/>
      <w:marRight w:val="0"/>
      <w:marTop w:val="0"/>
      <w:marBottom w:val="0"/>
      <w:divBdr>
        <w:top w:val="none" w:sz="0" w:space="0" w:color="auto"/>
        <w:left w:val="none" w:sz="0" w:space="0" w:color="auto"/>
        <w:bottom w:val="none" w:sz="0" w:space="0" w:color="auto"/>
        <w:right w:val="none" w:sz="0" w:space="0" w:color="auto"/>
      </w:divBdr>
    </w:div>
    <w:div w:id="1308976012">
      <w:bodyDiv w:val="1"/>
      <w:marLeft w:val="0"/>
      <w:marRight w:val="0"/>
      <w:marTop w:val="0"/>
      <w:marBottom w:val="0"/>
      <w:divBdr>
        <w:top w:val="none" w:sz="0" w:space="0" w:color="auto"/>
        <w:left w:val="none" w:sz="0" w:space="0" w:color="auto"/>
        <w:bottom w:val="none" w:sz="0" w:space="0" w:color="auto"/>
        <w:right w:val="none" w:sz="0" w:space="0" w:color="auto"/>
      </w:divBdr>
    </w:div>
    <w:div w:id="1377393673">
      <w:bodyDiv w:val="1"/>
      <w:marLeft w:val="0"/>
      <w:marRight w:val="0"/>
      <w:marTop w:val="0"/>
      <w:marBottom w:val="0"/>
      <w:divBdr>
        <w:top w:val="none" w:sz="0" w:space="0" w:color="auto"/>
        <w:left w:val="none" w:sz="0" w:space="0" w:color="auto"/>
        <w:bottom w:val="none" w:sz="0" w:space="0" w:color="auto"/>
        <w:right w:val="none" w:sz="0" w:space="0" w:color="auto"/>
      </w:divBdr>
    </w:div>
    <w:div w:id="1409619383">
      <w:bodyDiv w:val="1"/>
      <w:marLeft w:val="0"/>
      <w:marRight w:val="0"/>
      <w:marTop w:val="0"/>
      <w:marBottom w:val="0"/>
      <w:divBdr>
        <w:top w:val="none" w:sz="0" w:space="0" w:color="auto"/>
        <w:left w:val="none" w:sz="0" w:space="0" w:color="auto"/>
        <w:bottom w:val="none" w:sz="0" w:space="0" w:color="auto"/>
        <w:right w:val="none" w:sz="0" w:space="0" w:color="auto"/>
      </w:divBdr>
    </w:div>
    <w:div w:id="1478261330">
      <w:bodyDiv w:val="1"/>
      <w:marLeft w:val="0"/>
      <w:marRight w:val="0"/>
      <w:marTop w:val="0"/>
      <w:marBottom w:val="0"/>
      <w:divBdr>
        <w:top w:val="none" w:sz="0" w:space="0" w:color="auto"/>
        <w:left w:val="none" w:sz="0" w:space="0" w:color="auto"/>
        <w:bottom w:val="none" w:sz="0" w:space="0" w:color="auto"/>
        <w:right w:val="none" w:sz="0" w:space="0" w:color="auto"/>
      </w:divBdr>
      <w:divsChild>
        <w:div w:id="91096262">
          <w:marLeft w:val="0"/>
          <w:marRight w:val="0"/>
          <w:marTop w:val="240"/>
          <w:marBottom w:val="100"/>
          <w:divBdr>
            <w:top w:val="none" w:sz="0" w:space="0" w:color="auto"/>
            <w:left w:val="none" w:sz="0" w:space="0" w:color="auto"/>
            <w:bottom w:val="none" w:sz="0" w:space="0" w:color="auto"/>
            <w:right w:val="none" w:sz="0" w:space="0" w:color="auto"/>
          </w:divBdr>
          <w:divsChild>
            <w:div w:id="807821592">
              <w:marLeft w:val="0"/>
              <w:marRight w:val="0"/>
              <w:marTop w:val="0"/>
              <w:marBottom w:val="0"/>
              <w:divBdr>
                <w:top w:val="none" w:sz="0" w:space="0" w:color="auto"/>
                <w:left w:val="none" w:sz="0" w:space="0" w:color="auto"/>
                <w:bottom w:val="none" w:sz="0" w:space="0" w:color="auto"/>
                <w:right w:val="none" w:sz="0" w:space="0" w:color="auto"/>
              </w:divBdr>
            </w:div>
          </w:divsChild>
        </w:div>
        <w:div w:id="847646229">
          <w:marLeft w:val="0"/>
          <w:marRight w:val="0"/>
          <w:marTop w:val="288"/>
          <w:marBottom w:val="100"/>
          <w:divBdr>
            <w:top w:val="none" w:sz="0" w:space="0" w:color="auto"/>
            <w:left w:val="none" w:sz="0" w:space="0" w:color="auto"/>
            <w:bottom w:val="none" w:sz="0" w:space="0" w:color="auto"/>
            <w:right w:val="none" w:sz="0" w:space="0" w:color="auto"/>
          </w:divBdr>
        </w:div>
      </w:divsChild>
    </w:div>
    <w:div w:id="1492597323">
      <w:bodyDiv w:val="1"/>
      <w:marLeft w:val="0"/>
      <w:marRight w:val="0"/>
      <w:marTop w:val="0"/>
      <w:marBottom w:val="0"/>
      <w:divBdr>
        <w:top w:val="none" w:sz="0" w:space="0" w:color="auto"/>
        <w:left w:val="none" w:sz="0" w:space="0" w:color="auto"/>
        <w:bottom w:val="none" w:sz="0" w:space="0" w:color="auto"/>
        <w:right w:val="none" w:sz="0" w:space="0" w:color="auto"/>
      </w:divBdr>
    </w:div>
    <w:div w:id="1581520059">
      <w:bodyDiv w:val="1"/>
      <w:marLeft w:val="0"/>
      <w:marRight w:val="0"/>
      <w:marTop w:val="0"/>
      <w:marBottom w:val="0"/>
      <w:divBdr>
        <w:top w:val="none" w:sz="0" w:space="0" w:color="auto"/>
        <w:left w:val="none" w:sz="0" w:space="0" w:color="auto"/>
        <w:bottom w:val="none" w:sz="0" w:space="0" w:color="auto"/>
        <w:right w:val="none" w:sz="0" w:space="0" w:color="auto"/>
      </w:divBdr>
    </w:div>
    <w:div w:id="1636984807">
      <w:bodyDiv w:val="1"/>
      <w:marLeft w:val="0"/>
      <w:marRight w:val="0"/>
      <w:marTop w:val="0"/>
      <w:marBottom w:val="0"/>
      <w:divBdr>
        <w:top w:val="none" w:sz="0" w:space="0" w:color="auto"/>
        <w:left w:val="none" w:sz="0" w:space="0" w:color="auto"/>
        <w:bottom w:val="none" w:sz="0" w:space="0" w:color="auto"/>
        <w:right w:val="none" w:sz="0" w:space="0" w:color="auto"/>
      </w:divBdr>
    </w:div>
    <w:div w:id="1663967254">
      <w:bodyDiv w:val="1"/>
      <w:marLeft w:val="0"/>
      <w:marRight w:val="0"/>
      <w:marTop w:val="0"/>
      <w:marBottom w:val="0"/>
      <w:divBdr>
        <w:top w:val="none" w:sz="0" w:space="0" w:color="auto"/>
        <w:left w:val="none" w:sz="0" w:space="0" w:color="auto"/>
        <w:bottom w:val="none" w:sz="0" w:space="0" w:color="auto"/>
        <w:right w:val="none" w:sz="0" w:space="0" w:color="auto"/>
      </w:divBdr>
    </w:div>
    <w:div w:id="1676684448">
      <w:bodyDiv w:val="1"/>
      <w:marLeft w:val="0"/>
      <w:marRight w:val="0"/>
      <w:marTop w:val="0"/>
      <w:marBottom w:val="0"/>
      <w:divBdr>
        <w:top w:val="none" w:sz="0" w:space="0" w:color="auto"/>
        <w:left w:val="none" w:sz="0" w:space="0" w:color="auto"/>
        <w:bottom w:val="none" w:sz="0" w:space="0" w:color="auto"/>
        <w:right w:val="none" w:sz="0" w:space="0" w:color="auto"/>
      </w:divBdr>
    </w:div>
    <w:div w:id="1753967341">
      <w:bodyDiv w:val="1"/>
      <w:marLeft w:val="0"/>
      <w:marRight w:val="0"/>
      <w:marTop w:val="0"/>
      <w:marBottom w:val="0"/>
      <w:divBdr>
        <w:top w:val="none" w:sz="0" w:space="0" w:color="auto"/>
        <w:left w:val="none" w:sz="0" w:space="0" w:color="auto"/>
        <w:bottom w:val="none" w:sz="0" w:space="0" w:color="auto"/>
        <w:right w:val="none" w:sz="0" w:space="0" w:color="auto"/>
      </w:divBdr>
    </w:div>
    <w:div w:id="1804881695">
      <w:bodyDiv w:val="1"/>
      <w:marLeft w:val="0"/>
      <w:marRight w:val="0"/>
      <w:marTop w:val="0"/>
      <w:marBottom w:val="0"/>
      <w:divBdr>
        <w:top w:val="none" w:sz="0" w:space="0" w:color="auto"/>
        <w:left w:val="none" w:sz="0" w:space="0" w:color="auto"/>
        <w:bottom w:val="none" w:sz="0" w:space="0" w:color="auto"/>
        <w:right w:val="none" w:sz="0" w:space="0" w:color="auto"/>
      </w:divBdr>
    </w:div>
    <w:div w:id="1943144346">
      <w:bodyDiv w:val="1"/>
      <w:marLeft w:val="0"/>
      <w:marRight w:val="0"/>
      <w:marTop w:val="0"/>
      <w:marBottom w:val="0"/>
      <w:divBdr>
        <w:top w:val="none" w:sz="0" w:space="0" w:color="auto"/>
        <w:left w:val="none" w:sz="0" w:space="0" w:color="auto"/>
        <w:bottom w:val="none" w:sz="0" w:space="0" w:color="auto"/>
        <w:right w:val="none" w:sz="0" w:space="0" w:color="auto"/>
      </w:divBdr>
      <w:divsChild>
        <w:div w:id="54548259">
          <w:marLeft w:val="336"/>
          <w:marRight w:val="0"/>
          <w:marTop w:val="120"/>
          <w:marBottom w:val="312"/>
          <w:divBdr>
            <w:top w:val="none" w:sz="0" w:space="0" w:color="auto"/>
            <w:left w:val="none" w:sz="0" w:space="0" w:color="auto"/>
            <w:bottom w:val="none" w:sz="0" w:space="0" w:color="auto"/>
            <w:right w:val="none" w:sz="0" w:space="0" w:color="auto"/>
          </w:divBdr>
        </w:div>
      </w:divsChild>
    </w:div>
    <w:div w:id="2008482988">
      <w:bodyDiv w:val="1"/>
      <w:marLeft w:val="0"/>
      <w:marRight w:val="0"/>
      <w:marTop w:val="0"/>
      <w:marBottom w:val="0"/>
      <w:divBdr>
        <w:top w:val="none" w:sz="0" w:space="0" w:color="auto"/>
        <w:left w:val="none" w:sz="0" w:space="0" w:color="auto"/>
        <w:bottom w:val="none" w:sz="0" w:space="0" w:color="auto"/>
        <w:right w:val="none" w:sz="0" w:space="0" w:color="auto"/>
      </w:divBdr>
    </w:div>
    <w:div w:id="2009209034">
      <w:bodyDiv w:val="1"/>
      <w:marLeft w:val="0"/>
      <w:marRight w:val="0"/>
      <w:marTop w:val="0"/>
      <w:marBottom w:val="0"/>
      <w:divBdr>
        <w:top w:val="none" w:sz="0" w:space="0" w:color="auto"/>
        <w:left w:val="none" w:sz="0" w:space="0" w:color="auto"/>
        <w:bottom w:val="none" w:sz="0" w:space="0" w:color="auto"/>
        <w:right w:val="none" w:sz="0" w:space="0" w:color="auto"/>
      </w:divBdr>
    </w:div>
    <w:div w:id="2026248762">
      <w:bodyDiv w:val="1"/>
      <w:marLeft w:val="0"/>
      <w:marRight w:val="0"/>
      <w:marTop w:val="0"/>
      <w:marBottom w:val="0"/>
      <w:divBdr>
        <w:top w:val="none" w:sz="0" w:space="0" w:color="auto"/>
        <w:left w:val="none" w:sz="0" w:space="0" w:color="auto"/>
        <w:bottom w:val="none" w:sz="0" w:space="0" w:color="auto"/>
        <w:right w:val="none" w:sz="0" w:space="0" w:color="auto"/>
      </w:divBdr>
    </w:div>
    <w:div w:id="2053191349">
      <w:bodyDiv w:val="1"/>
      <w:marLeft w:val="0"/>
      <w:marRight w:val="0"/>
      <w:marTop w:val="0"/>
      <w:marBottom w:val="0"/>
      <w:divBdr>
        <w:top w:val="none" w:sz="0" w:space="0" w:color="auto"/>
        <w:left w:val="none" w:sz="0" w:space="0" w:color="auto"/>
        <w:bottom w:val="none" w:sz="0" w:space="0" w:color="auto"/>
        <w:right w:val="none" w:sz="0" w:space="0" w:color="auto"/>
      </w:divBdr>
    </w:div>
    <w:div w:id="21423083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1E3B6D4-45FF-C943-9449-6AAD04A9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7</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Kairong Lin</dc:creator>
  <cp:keywords/>
  <dc:description/>
  <cp:lastModifiedBy>Microsoft Office User</cp:lastModifiedBy>
  <cp:revision>555</cp:revision>
  <dcterms:created xsi:type="dcterms:W3CDTF">2017-10-17T04:18:00Z</dcterms:created>
  <dcterms:modified xsi:type="dcterms:W3CDTF">2018-07-15T05:25:00Z</dcterms:modified>
</cp:coreProperties>
</file>